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977B3" w14:textId="77777777" w:rsidR="00CF3B4D" w:rsidRDefault="009509F5">
      <w:bookmarkStart w:id="0" w:name="_GoBack"/>
      <w:bookmarkEnd w:id="0"/>
      <w:r>
        <w:t>Annotated Bibliography NMR – Charles Holcombe</w:t>
      </w:r>
    </w:p>
    <w:p w14:paraId="4671E7CB" w14:textId="6994629F" w:rsidR="009509F5" w:rsidRDefault="009509F5"/>
    <w:p w14:paraId="309AC0CB" w14:textId="77777777" w:rsidR="009509F5" w:rsidRDefault="009509F5" w:rsidP="009509F5">
      <w:pPr>
        <w:pStyle w:val="ListParagraph"/>
        <w:numPr>
          <w:ilvl w:val="0"/>
          <w:numId w:val="1"/>
        </w:numPr>
      </w:pPr>
      <w:proofErr w:type="spellStart"/>
      <w:r w:rsidRPr="009509F5">
        <w:t>Mlynarik</w:t>
      </w:r>
      <w:proofErr w:type="spellEnd"/>
      <w:r w:rsidRPr="009509F5">
        <w:t>, Vladimir. (2016). Introduction to nuclear magnetic resonance. Analytical Biochemistry. 529. 10.1016/j.ab.2016.05.006.</w:t>
      </w:r>
      <w:r>
        <w:t xml:space="preserve">     </w:t>
      </w:r>
    </w:p>
    <w:p w14:paraId="24BDDAC2" w14:textId="1BE1909C" w:rsidR="009509F5" w:rsidRDefault="009509F5" w:rsidP="009509F5">
      <w:pPr>
        <w:pStyle w:val="ListParagraph"/>
        <w:numPr>
          <w:ilvl w:val="1"/>
          <w:numId w:val="1"/>
        </w:numPr>
      </w:pPr>
      <w:r>
        <w:t>Very basic introduction article that uses classic physics to describe magnetic resonance. It covers basic physics, nuclear relaxation, chemical shifts, spin coupling, and spectral line intensity. The discussion is then briefly extended to MRI.</w:t>
      </w:r>
      <w:r w:rsidR="005E4A4D">
        <w:t xml:space="preserve"> The first few slides of my presentation came from this publication.</w:t>
      </w:r>
    </w:p>
    <w:p w14:paraId="78DFF1F1" w14:textId="77777777" w:rsidR="009509F5" w:rsidRPr="00593753" w:rsidRDefault="009509F5" w:rsidP="009509F5">
      <w:pPr>
        <w:pStyle w:val="ListParagraph"/>
        <w:numPr>
          <w:ilvl w:val="0"/>
          <w:numId w:val="1"/>
        </w:numPr>
      </w:pPr>
      <w:r w:rsidRPr="00593753">
        <w:rPr>
          <w:rFonts w:ascii="Segoe UI" w:hAnsi="Segoe UI" w:cs="Segoe UI"/>
          <w:sz w:val="21"/>
          <w:szCs w:val="21"/>
          <w:shd w:val="clear" w:color="auto" w:fill="FFFFFF"/>
        </w:rPr>
        <w:t>Hong, Mei et al. “Membrane protein structure and dynamics from NMR spectroscopy.” </w:t>
      </w:r>
      <w:r w:rsidRPr="00593753">
        <w:rPr>
          <w:rStyle w:val="Emphasis"/>
          <w:rFonts w:ascii="Segoe UI" w:hAnsi="Segoe UI" w:cs="Segoe UI"/>
          <w:sz w:val="21"/>
          <w:szCs w:val="21"/>
          <w:shd w:val="clear" w:color="auto" w:fill="FFFFFF"/>
        </w:rPr>
        <w:t>Annual review of physical chemistry</w:t>
      </w:r>
      <w:r w:rsidRPr="00593753">
        <w:rPr>
          <w:rFonts w:ascii="Segoe UI" w:hAnsi="Segoe UI" w:cs="Segoe UI"/>
          <w:sz w:val="21"/>
          <w:szCs w:val="21"/>
          <w:shd w:val="clear" w:color="auto" w:fill="FFFFFF"/>
        </w:rPr>
        <w:t> 63 (2012): 1-24.</w:t>
      </w:r>
    </w:p>
    <w:p w14:paraId="6EB88789" w14:textId="2544E202" w:rsidR="00F11E72" w:rsidRDefault="009509F5" w:rsidP="00F11E72">
      <w:pPr>
        <w:pStyle w:val="ListParagraph"/>
        <w:numPr>
          <w:ilvl w:val="1"/>
          <w:numId w:val="1"/>
        </w:numPr>
      </w:pPr>
      <w:r>
        <w:t>In depth review paper that touches on magic angle spinning and sample oriented solid</w:t>
      </w:r>
      <w:r w:rsidR="00A24C4C">
        <w:t>-</w:t>
      </w:r>
      <w:r>
        <w:t xml:space="preserve">state NMR, and then reviews the latest material and methods related to </w:t>
      </w:r>
      <w:r w:rsidR="00F11E72">
        <w:t>p</w:t>
      </w:r>
      <w:r>
        <w:t xml:space="preserve">otassium, </w:t>
      </w:r>
      <w:r w:rsidR="00F11E72">
        <w:t>p</w:t>
      </w:r>
      <w:r>
        <w:t xml:space="preserve">roton, </w:t>
      </w:r>
      <w:r w:rsidRPr="009509F5">
        <w:t>GPCRs</w:t>
      </w:r>
      <w:r>
        <w:t xml:space="preserve">, </w:t>
      </w:r>
      <w:r w:rsidRPr="009509F5">
        <w:t>β-</w:t>
      </w:r>
      <w:r w:rsidR="00F11E72">
        <w:t>s</w:t>
      </w:r>
      <w:r w:rsidRPr="009509F5">
        <w:t>heet-</w:t>
      </w:r>
      <w:r w:rsidR="00F11E72">
        <w:t>r</w:t>
      </w:r>
      <w:r w:rsidRPr="009509F5">
        <w:t xml:space="preserve">ich </w:t>
      </w:r>
      <w:r w:rsidR="00F11E72">
        <w:t>p</w:t>
      </w:r>
      <w:r w:rsidRPr="009509F5">
        <w:t>roteins</w:t>
      </w:r>
      <w:r>
        <w:t xml:space="preserve">, </w:t>
      </w:r>
      <w:r w:rsidR="00F11E72">
        <w:t>v</w:t>
      </w:r>
      <w:r w:rsidRPr="009509F5">
        <w:t>iral fusion proteins</w:t>
      </w:r>
      <w:r w:rsidR="00F11E72">
        <w:t xml:space="preserve">, and </w:t>
      </w:r>
      <w:proofErr w:type="spellStart"/>
      <w:r w:rsidR="00F11E72">
        <w:t>p</w:t>
      </w:r>
      <w:r w:rsidRPr="009509F5">
        <w:t>hospholamban</w:t>
      </w:r>
      <w:proofErr w:type="spellEnd"/>
      <w:r w:rsidR="00F11E72">
        <w:t xml:space="preserve"> membrane proteins. You will need to investigate the references to get any in depth information from this review paper, but it gives you a great starting point to investigate a number of different current topics.</w:t>
      </w:r>
    </w:p>
    <w:p w14:paraId="7C984CC4" w14:textId="3A309CBC" w:rsidR="009509F5" w:rsidRDefault="00A24C4C" w:rsidP="00F11E72">
      <w:pPr>
        <w:pStyle w:val="ListParagraph"/>
        <w:numPr>
          <w:ilvl w:val="0"/>
          <w:numId w:val="1"/>
        </w:numPr>
      </w:pPr>
      <w:r w:rsidRPr="00A24C4C">
        <w:t>Ortega-Roldan, Jose Luis et al. “Solution NMR studies reveal the location of the second transmembrane domain of the human sigma-1 receptor” FEBS letters vol. 589,5 (2015): 659-65.</w:t>
      </w:r>
    </w:p>
    <w:p w14:paraId="6FED541F" w14:textId="6E38741A" w:rsidR="008A6D24" w:rsidRDefault="00A24C4C" w:rsidP="008A6D24">
      <w:pPr>
        <w:pStyle w:val="ListParagraph"/>
        <w:numPr>
          <w:ilvl w:val="1"/>
          <w:numId w:val="1"/>
        </w:numPr>
      </w:pPr>
      <w:r>
        <w:t>Authors did solution NMR studies on a novel S1R construct (removed first 35 residues) to study the second transmembrane. They utilized a TROSY NMR</w:t>
      </w:r>
      <w:r w:rsidR="008A6D24">
        <w:t xml:space="preserve"> to acquire data and verified with circular dichroism spectrum. Then they discuss the methods of analyzing the data with included c</w:t>
      </w:r>
      <w:r w:rsidR="008A6D24" w:rsidRPr="008A6D24">
        <w:t>hemical shift-based secondary structure analysis</w:t>
      </w:r>
      <w:r w:rsidR="008A6D24">
        <w:t xml:space="preserve">, </w:t>
      </w:r>
      <w:r w:rsidR="008A6D24" w:rsidRPr="008A6D24">
        <w:t>13Cα chemical shift index</w:t>
      </w:r>
      <w:r w:rsidR="008A6D24">
        <w:t xml:space="preserve">, </w:t>
      </w:r>
      <w:r w:rsidR="008A6D24" w:rsidRPr="008A6D24">
        <w:rPr>
          <w:vertAlign w:val="superscript"/>
        </w:rPr>
        <w:t>1</w:t>
      </w:r>
      <w:r w:rsidR="008A6D24" w:rsidRPr="008A6D24">
        <w:t>H–</w:t>
      </w:r>
      <w:r w:rsidR="008A6D24" w:rsidRPr="008A6D24">
        <w:rPr>
          <w:vertAlign w:val="superscript"/>
        </w:rPr>
        <w:t>15</w:t>
      </w:r>
      <w:r w:rsidR="008A6D24" w:rsidRPr="008A6D24">
        <w:t>N heteronuclear NOEs</w:t>
      </w:r>
      <w:r w:rsidR="008A6D24">
        <w:t xml:space="preserve">, relaxation ratios and </w:t>
      </w:r>
      <w:r w:rsidR="008A6D24" w:rsidRPr="008A6D24">
        <w:t>chemical shift perturbations</w:t>
      </w:r>
      <w:r w:rsidR="008A6D24">
        <w:t xml:space="preserve">. They present the </w:t>
      </w:r>
      <w:r w:rsidR="008A6D24" w:rsidRPr="008A6D24">
        <w:t>characterized secondary structure of S1R missing only 8 residues N-terminus and the first transmembrane domain</w:t>
      </w:r>
      <w:r w:rsidR="008A6D24">
        <w:t xml:space="preserve">. </w:t>
      </w:r>
      <w:r w:rsidR="008A6D24" w:rsidRPr="008A6D24">
        <w:t>The second transmembrane helix, TM2, was found to be composed of residues 91–107</w:t>
      </w:r>
      <w:r w:rsidR="008A6D24">
        <w:t>.</w:t>
      </w:r>
    </w:p>
    <w:p w14:paraId="06CB0C59" w14:textId="3C0300A7" w:rsidR="008A6D24" w:rsidRPr="00CA2C33" w:rsidRDefault="0094371B" w:rsidP="008A6D24">
      <w:pPr>
        <w:pStyle w:val="ListParagraph"/>
        <w:numPr>
          <w:ilvl w:val="0"/>
          <w:numId w:val="1"/>
        </w:numPr>
      </w:pPr>
      <w:proofErr w:type="spellStart"/>
      <w:r w:rsidRPr="0094371B">
        <w:rPr>
          <w:rFonts w:ascii="Arial" w:hAnsi="Arial" w:cs="Arial"/>
          <w:color w:val="303030"/>
          <w:sz w:val="20"/>
          <w:szCs w:val="20"/>
          <w:shd w:val="clear" w:color="auto" w:fill="FFFFFF"/>
        </w:rPr>
        <w:t>Opella</w:t>
      </w:r>
      <w:proofErr w:type="spellEnd"/>
      <w:r>
        <w:rPr>
          <w:rFonts w:ascii="Arial" w:hAnsi="Arial" w:cs="Arial"/>
          <w:color w:val="303030"/>
          <w:sz w:val="20"/>
          <w:szCs w:val="20"/>
          <w:shd w:val="clear" w:color="auto" w:fill="FFFFFF"/>
        </w:rPr>
        <w:t>,</w:t>
      </w:r>
      <w:r w:rsidRPr="0094371B">
        <w:rPr>
          <w:rFonts w:ascii="Arial" w:hAnsi="Arial" w:cs="Arial"/>
          <w:color w:val="303030"/>
          <w:sz w:val="20"/>
          <w:szCs w:val="20"/>
          <w:shd w:val="clear" w:color="auto" w:fill="FFFFFF"/>
        </w:rPr>
        <w:t xml:space="preserve"> Stanley J. </w:t>
      </w:r>
      <w:r w:rsidR="00CA2C33">
        <w:rPr>
          <w:rFonts w:ascii="Arial" w:hAnsi="Arial" w:cs="Arial"/>
          <w:color w:val="303030"/>
          <w:sz w:val="20"/>
          <w:szCs w:val="20"/>
          <w:shd w:val="clear" w:color="auto" w:fill="FFFFFF"/>
        </w:rPr>
        <w:t>“Solid-state NMR and membrane proteins” </w:t>
      </w:r>
      <w:r w:rsidR="00CA2C33">
        <w:rPr>
          <w:rFonts w:ascii="Arial" w:hAnsi="Arial" w:cs="Arial"/>
          <w:i/>
          <w:iCs/>
          <w:color w:val="303030"/>
          <w:sz w:val="20"/>
          <w:szCs w:val="20"/>
          <w:shd w:val="clear" w:color="auto" w:fill="FFFFFF"/>
        </w:rPr>
        <w:t>Journal of magnetic resonance (San Diego, Calif</w:t>
      </w:r>
      <w:proofErr w:type="gramStart"/>
      <w:r w:rsidR="00CA2C33">
        <w:rPr>
          <w:rFonts w:ascii="Arial" w:hAnsi="Arial" w:cs="Arial"/>
          <w:i/>
          <w:iCs/>
          <w:color w:val="303030"/>
          <w:sz w:val="20"/>
          <w:szCs w:val="20"/>
          <w:shd w:val="clear" w:color="auto" w:fill="FFFFFF"/>
        </w:rPr>
        <w:t>. :</w:t>
      </w:r>
      <w:proofErr w:type="gramEnd"/>
      <w:r w:rsidR="00CA2C33">
        <w:rPr>
          <w:rFonts w:ascii="Arial" w:hAnsi="Arial" w:cs="Arial"/>
          <w:i/>
          <w:iCs/>
          <w:color w:val="303030"/>
          <w:sz w:val="20"/>
          <w:szCs w:val="20"/>
          <w:shd w:val="clear" w:color="auto" w:fill="FFFFFF"/>
        </w:rPr>
        <w:t xml:space="preserve"> 1997)</w:t>
      </w:r>
      <w:r w:rsidR="00CA2C33">
        <w:rPr>
          <w:rFonts w:ascii="Arial" w:hAnsi="Arial" w:cs="Arial"/>
          <w:color w:val="303030"/>
          <w:sz w:val="20"/>
          <w:szCs w:val="20"/>
          <w:shd w:val="clear" w:color="auto" w:fill="FFFFFF"/>
        </w:rPr>
        <w:t> vol. 253 (2014): 129-37.</w:t>
      </w:r>
    </w:p>
    <w:p w14:paraId="733D0670" w14:textId="4F0FF8A2" w:rsidR="00CA2C33" w:rsidRPr="008A6D24" w:rsidRDefault="00CA2C33" w:rsidP="002F544F">
      <w:pPr>
        <w:pStyle w:val="ListParagraph"/>
        <w:numPr>
          <w:ilvl w:val="1"/>
          <w:numId w:val="1"/>
        </w:numPr>
      </w:pPr>
      <w:r>
        <w:t>A more in</w:t>
      </w:r>
      <w:r w:rsidR="000929A4">
        <w:t>-</w:t>
      </w:r>
      <w:r>
        <w:t xml:space="preserve">depth review of solid state NMR. The introduce different coupling issues and how they are resolved or minimized. They also discuss the three basic approaches to obtaining high resolution </w:t>
      </w:r>
      <w:r w:rsidR="00412F56">
        <w:t>(</w:t>
      </w:r>
      <w:r>
        <w:t xml:space="preserve">motional averaging, spin dilution, and spin </w:t>
      </w:r>
      <w:r w:rsidR="00412F56">
        <w:t>manipulation) and the different techniques to help do so (MAS, oriented sample, and rotationally aligned SS NMR)</w:t>
      </w:r>
    </w:p>
    <w:p w14:paraId="529574A6" w14:textId="5CE480FC" w:rsidR="008A6D24" w:rsidRPr="008A6D24" w:rsidRDefault="00D62463" w:rsidP="0090640B">
      <w:pPr>
        <w:pStyle w:val="ListParagraph"/>
        <w:numPr>
          <w:ilvl w:val="0"/>
          <w:numId w:val="1"/>
        </w:numPr>
      </w:pPr>
      <w:r>
        <w:t xml:space="preserve">High-resolution NMR studies of antibiotics in cellular membranes Medeiros-Silva J., </w:t>
      </w:r>
      <w:proofErr w:type="spellStart"/>
      <w:r>
        <w:t>Jekhmane</w:t>
      </w:r>
      <w:proofErr w:type="spellEnd"/>
      <w:r>
        <w:t xml:space="preserve"> S., </w:t>
      </w:r>
      <w:proofErr w:type="spellStart"/>
      <w:r>
        <w:t>Paioni</w:t>
      </w:r>
      <w:proofErr w:type="spellEnd"/>
      <w:r>
        <w:t xml:space="preserve"> A.L., </w:t>
      </w:r>
      <w:proofErr w:type="spellStart"/>
      <w:r>
        <w:t>Gawarecka</w:t>
      </w:r>
      <w:proofErr w:type="spellEnd"/>
      <w:r>
        <w:t xml:space="preserve"> K., Baldus M., </w:t>
      </w:r>
      <w:proofErr w:type="spellStart"/>
      <w:r>
        <w:t>Swiezewska</w:t>
      </w:r>
      <w:proofErr w:type="spellEnd"/>
      <w:r>
        <w:t xml:space="preserve"> E., </w:t>
      </w:r>
      <w:proofErr w:type="spellStart"/>
      <w:r>
        <w:t>Breukink</w:t>
      </w:r>
      <w:proofErr w:type="spellEnd"/>
      <w:r>
        <w:t xml:space="preserve"> E., </w:t>
      </w:r>
      <w:proofErr w:type="spellStart"/>
      <w:r>
        <w:t>Weingarth</w:t>
      </w:r>
      <w:proofErr w:type="spellEnd"/>
      <w:r>
        <w:t xml:space="preserve"> M. (2018)  Nature Communications,  9  (1) , art. no. 3963</w:t>
      </w:r>
    </w:p>
    <w:p w14:paraId="75F9B641" w14:textId="40F418F2" w:rsidR="00A24C4C" w:rsidRDefault="00D3182A" w:rsidP="00A24C4C">
      <w:pPr>
        <w:pStyle w:val="ListParagraph"/>
        <w:numPr>
          <w:ilvl w:val="1"/>
          <w:numId w:val="1"/>
        </w:numPr>
      </w:pPr>
      <w:r>
        <w:t xml:space="preserve">High level paper that investigates alternative antibiotic pathways to combat </w:t>
      </w:r>
      <w:r w:rsidR="00B9701A">
        <w:t xml:space="preserve">common antibiotic resistance. They investigate Lipid II, a promising new therapeutic target. Little is known about it now due to the difficulty studying small molecule drug receptors in cell membranes. They used very sensitive </w:t>
      </w:r>
      <w:proofErr w:type="spellStart"/>
      <w:r w:rsidR="00B9701A">
        <w:t>ssNMR</w:t>
      </w:r>
      <w:proofErr w:type="spellEnd"/>
      <w:r w:rsidR="00B9701A">
        <w:t xml:space="preserve"> techniques (Dynamic Nuclear Polarization – increases response of NMR by ratio of electron/proton </w:t>
      </w:r>
      <w:proofErr w:type="spellStart"/>
      <w:r w:rsidR="00B9701A">
        <w:t>gyromatic</w:t>
      </w:r>
      <w:proofErr w:type="spellEnd"/>
      <w:r w:rsidR="00B9701A">
        <w:t xml:space="preserve"> ratio in simplest form) to show this is a viable antibiotic alternative. A robust knowledge of both biology and NMR is needed to get through this one.</w:t>
      </w:r>
    </w:p>
    <w:p w14:paraId="6F6DE5A3" w14:textId="72D4B4FA" w:rsidR="0094371B" w:rsidRPr="00D13152" w:rsidRDefault="00D13152" w:rsidP="00640566">
      <w:pPr>
        <w:numPr>
          <w:ilvl w:val="0"/>
          <w:numId w:val="1"/>
        </w:numPr>
        <w:shd w:val="clear" w:color="auto" w:fill="FFFFFF"/>
        <w:spacing w:before="100" w:beforeAutospacing="1" w:after="100" w:afterAutospacing="1" w:line="240" w:lineRule="auto"/>
      </w:pPr>
      <w:r w:rsidRPr="00D13152">
        <w:rPr>
          <w:rFonts w:ascii="Helvetica" w:eastAsia="Times New Roman" w:hAnsi="Helvetica" w:cs="Times New Roman"/>
          <w:color w:val="333333"/>
          <w:sz w:val="20"/>
          <w:szCs w:val="20"/>
        </w:rPr>
        <w:lastRenderedPageBreak/>
        <w:t>Bajaj VS, Mak-Jurkauskas ML, Belenky M, Herzfeld J, Griffin RG</w:t>
      </w:r>
      <w:r w:rsidRPr="00D13152">
        <w:rPr>
          <w:rFonts w:ascii="Helvetica" w:eastAsia="Times New Roman" w:hAnsi="Helvetica" w:cs="Times New Roman"/>
          <w:color w:val="333333"/>
          <w:sz w:val="20"/>
          <w:szCs w:val="20"/>
          <w:shd w:val="clear" w:color="auto" w:fill="FFFFFF"/>
        </w:rPr>
        <w:t xml:space="preserve"> (2009) Functional and shunt states of bacteriorhodopsin resolved by 250 GHz dynamic nuclear polarization-enhanced solid-state NMR. Proc Natl </w:t>
      </w:r>
      <w:proofErr w:type="spellStart"/>
      <w:r w:rsidRPr="00D13152">
        <w:rPr>
          <w:rFonts w:ascii="Helvetica" w:eastAsia="Times New Roman" w:hAnsi="Helvetica" w:cs="Times New Roman"/>
          <w:color w:val="333333"/>
          <w:sz w:val="20"/>
          <w:szCs w:val="20"/>
          <w:shd w:val="clear" w:color="auto" w:fill="FFFFFF"/>
        </w:rPr>
        <w:t>Acad</w:t>
      </w:r>
      <w:proofErr w:type="spellEnd"/>
      <w:r w:rsidRPr="00D13152">
        <w:rPr>
          <w:rFonts w:ascii="Helvetica" w:eastAsia="Times New Roman" w:hAnsi="Helvetica" w:cs="Times New Roman"/>
          <w:color w:val="333333"/>
          <w:sz w:val="20"/>
          <w:szCs w:val="20"/>
          <w:shd w:val="clear" w:color="auto" w:fill="FFFFFF"/>
        </w:rPr>
        <w:t xml:space="preserve"> </w:t>
      </w:r>
      <w:proofErr w:type="spellStart"/>
      <w:r w:rsidRPr="00D13152">
        <w:rPr>
          <w:rFonts w:ascii="Helvetica" w:eastAsia="Times New Roman" w:hAnsi="Helvetica" w:cs="Times New Roman"/>
          <w:color w:val="333333"/>
          <w:sz w:val="20"/>
          <w:szCs w:val="20"/>
          <w:shd w:val="clear" w:color="auto" w:fill="FFFFFF"/>
        </w:rPr>
        <w:t>Sci</w:t>
      </w:r>
      <w:proofErr w:type="spellEnd"/>
      <w:r w:rsidRPr="00D13152">
        <w:rPr>
          <w:rFonts w:ascii="Helvetica" w:eastAsia="Times New Roman" w:hAnsi="Helvetica" w:cs="Times New Roman"/>
          <w:color w:val="333333"/>
          <w:sz w:val="20"/>
          <w:szCs w:val="20"/>
          <w:shd w:val="clear" w:color="auto" w:fill="FFFFFF"/>
        </w:rPr>
        <w:t xml:space="preserve"> USA </w:t>
      </w:r>
      <w:r w:rsidRPr="00D13152">
        <w:rPr>
          <w:rFonts w:ascii="Helvetica" w:eastAsia="Times New Roman" w:hAnsi="Helvetica" w:cs="Times New Roman"/>
          <w:b/>
          <w:bCs/>
          <w:color w:val="333333"/>
          <w:sz w:val="20"/>
          <w:szCs w:val="20"/>
          <w:shd w:val="clear" w:color="auto" w:fill="FFFFFF"/>
        </w:rPr>
        <w:t>106</w:t>
      </w:r>
      <w:r w:rsidRPr="00D13152">
        <w:rPr>
          <w:rFonts w:ascii="Helvetica" w:eastAsia="Times New Roman" w:hAnsi="Helvetica" w:cs="Times New Roman"/>
          <w:color w:val="333333"/>
          <w:sz w:val="20"/>
          <w:szCs w:val="20"/>
          <w:shd w:val="clear" w:color="auto" w:fill="FFFFFF"/>
        </w:rPr>
        <w:t>:9244–9249.</w:t>
      </w:r>
    </w:p>
    <w:p w14:paraId="652FC657" w14:textId="66809629" w:rsidR="00D13152" w:rsidRDefault="00D13152" w:rsidP="00D13152">
      <w:pPr>
        <w:numPr>
          <w:ilvl w:val="1"/>
          <w:numId w:val="1"/>
        </w:numPr>
        <w:shd w:val="clear" w:color="auto" w:fill="FFFFFF"/>
        <w:spacing w:before="100" w:beforeAutospacing="1" w:after="100" w:afterAutospacing="1" w:line="240" w:lineRule="auto"/>
      </w:pPr>
      <w:r>
        <w:t>Authors discuss the</w:t>
      </w:r>
      <w:r w:rsidR="00170D43">
        <w:t xml:space="preserve"> theoretical</w:t>
      </w:r>
      <w:r>
        <w:t xml:space="preserve"> advantages of using dynamic nuclear polarization NMR</w:t>
      </w:r>
      <w:r w:rsidR="00170D43">
        <w:t>. They specifically discuss the advantages when used</w:t>
      </w:r>
      <w:r>
        <w:t xml:space="preserve"> to acquire data on </w:t>
      </w:r>
      <w:r w:rsidRPr="00D13152">
        <w:t>bacteriorhodopsin</w:t>
      </w:r>
      <w:r>
        <w:t xml:space="preserve">, a </w:t>
      </w:r>
      <w:r w:rsidR="00170D43">
        <w:t>bacteria protein that transports protons across cytoplasmic membrane. The use of DNP resulted in a 90-fold sensitivity increase in one dimension. Thus, to acquire a 2D NMR, the technique reduced the acquisition time by a factor of 8,100. They go on to discuss the protein in detail that can only be achieved with DNP.</w:t>
      </w:r>
    </w:p>
    <w:p w14:paraId="6E0D8293" w14:textId="72D36C59" w:rsidR="00170D43" w:rsidRDefault="0009390B" w:rsidP="00EA7E37">
      <w:pPr>
        <w:numPr>
          <w:ilvl w:val="0"/>
          <w:numId w:val="1"/>
        </w:numPr>
        <w:shd w:val="clear" w:color="auto" w:fill="FFFFFF"/>
        <w:spacing w:before="100" w:beforeAutospacing="1" w:after="100" w:afterAutospacing="1" w:line="240" w:lineRule="auto"/>
      </w:pPr>
      <w:r>
        <w:t xml:space="preserve">John L. Markley, William Milo </w:t>
      </w:r>
      <w:proofErr w:type="spellStart"/>
      <w:r>
        <w:t>Westler</w:t>
      </w:r>
      <w:proofErr w:type="spellEnd"/>
      <w:r>
        <w:t xml:space="preserve">, Biomolecular NMR: Past and future, Archives of Biochemistry and Biophysics, Volume 628, 2017, Pages 3-16, ISSN 0003-9861, </w:t>
      </w:r>
      <w:hyperlink r:id="rId5" w:history="1">
        <w:r w:rsidRPr="00BF10DD">
          <w:rPr>
            <w:rStyle w:val="Hyperlink"/>
          </w:rPr>
          <w:t>https://doi.org/10.1016/j.abb.2017.05.003</w:t>
        </w:r>
      </w:hyperlink>
      <w:r>
        <w:t xml:space="preserve">. </w:t>
      </w:r>
    </w:p>
    <w:p w14:paraId="33F08233" w14:textId="1A05A852" w:rsidR="0009390B" w:rsidRDefault="0009390B" w:rsidP="0009390B">
      <w:pPr>
        <w:numPr>
          <w:ilvl w:val="1"/>
          <w:numId w:val="1"/>
        </w:numPr>
        <w:shd w:val="clear" w:color="auto" w:fill="FFFFFF"/>
        <w:spacing w:before="100" w:beforeAutospacing="1" w:after="100" w:afterAutospacing="1" w:line="240" w:lineRule="auto"/>
      </w:pPr>
      <w:r>
        <w:t xml:space="preserve">An easy and interesting read from </w:t>
      </w:r>
      <w:r w:rsidR="000C1981">
        <w:t>in which the</w:t>
      </w:r>
      <w:r>
        <w:t xml:space="preserve"> authors discuss the evolution of NMR from the 1970’s to present</w:t>
      </w:r>
      <w:r w:rsidR="000C1981">
        <w:t xml:space="preserve"> as it relates to their labs (</w:t>
      </w:r>
      <w:r w:rsidR="000C1981" w:rsidRPr="000C1981">
        <w:t>Carnegie-Mellon University</w:t>
      </w:r>
      <w:r w:rsidR="000C1981">
        <w:t xml:space="preserve">, </w:t>
      </w:r>
      <w:r w:rsidR="000C1981" w:rsidRPr="000C1981">
        <w:t>Purdue</w:t>
      </w:r>
      <w:r w:rsidR="000C1981">
        <w:t>,</w:t>
      </w:r>
      <w:r w:rsidR="000C1981" w:rsidRPr="000C1981">
        <w:t xml:space="preserve"> University of Wisconsin-Madison</w:t>
      </w:r>
      <w:r w:rsidR="000C1981">
        <w:t>).</w:t>
      </w:r>
      <w:r>
        <w:t xml:space="preserve"> </w:t>
      </w:r>
      <w:r w:rsidR="000C1981">
        <w:t xml:space="preserve">They touch on instrumentation (hardware and software), sample preparation, and pulse sequences among other things. </w:t>
      </w:r>
    </w:p>
    <w:p w14:paraId="66171D8A" w14:textId="5450A9EA" w:rsidR="00414F86" w:rsidRDefault="005E4A4D" w:rsidP="00414F86">
      <w:pPr>
        <w:numPr>
          <w:ilvl w:val="0"/>
          <w:numId w:val="1"/>
        </w:numPr>
        <w:shd w:val="clear" w:color="auto" w:fill="FFFFFF"/>
        <w:spacing w:before="100" w:beforeAutospacing="1" w:after="100" w:afterAutospacing="1" w:line="240" w:lineRule="auto"/>
      </w:pPr>
      <w:r w:rsidRPr="005E4A4D">
        <w:t>Qin H, Miao Y, Cross TA, Fu R. Beyond Structural Biology to Functional Biology: Solid-State NMR Experiments and Strategies for Understanding the M2 Proton Channel Conductance. The Journal of Physical Chemistry B. 2017</w:t>
      </w:r>
      <w:proofErr w:type="gramStart"/>
      <w:r w:rsidRPr="005E4A4D">
        <w:t>;121:4799</w:t>
      </w:r>
      <w:proofErr w:type="gramEnd"/>
      <w:r w:rsidRPr="005E4A4D">
        <w:t xml:space="preserve">–4809. </w:t>
      </w:r>
      <w:proofErr w:type="spellStart"/>
      <w:r w:rsidRPr="005E4A4D">
        <w:t>doi</w:t>
      </w:r>
      <w:proofErr w:type="spellEnd"/>
      <w:r w:rsidRPr="005E4A4D">
        <w:t>: 10.1021/acs.jpcb.7b02468</w:t>
      </w:r>
    </w:p>
    <w:p w14:paraId="35935A1D" w14:textId="14E461D7" w:rsidR="005E4A4D" w:rsidRDefault="005E4A4D" w:rsidP="005E4A4D">
      <w:pPr>
        <w:numPr>
          <w:ilvl w:val="1"/>
          <w:numId w:val="1"/>
        </w:numPr>
        <w:shd w:val="clear" w:color="auto" w:fill="FFFFFF"/>
        <w:spacing w:before="100" w:beforeAutospacing="1" w:after="100" w:afterAutospacing="1" w:line="240" w:lineRule="auto"/>
      </w:pPr>
      <w:r>
        <w:t xml:space="preserve">The authors </w:t>
      </w:r>
      <w:r w:rsidR="007A24B3">
        <w:t xml:space="preserve">investigate the full length M2 in protein (M2FL) from the </w:t>
      </w:r>
      <w:proofErr w:type="spellStart"/>
      <w:r w:rsidR="007A24B3">
        <w:t>Infleunza</w:t>
      </w:r>
      <w:proofErr w:type="spellEnd"/>
      <w:r w:rsidR="007A24B3">
        <w:t xml:space="preserve"> A Virus. They </w:t>
      </w:r>
      <w:r>
        <w:t>describe the</w:t>
      </w:r>
      <w:r w:rsidR="007A24B3">
        <w:t xml:space="preserve"> various SSNMR methods </w:t>
      </w:r>
      <w:r>
        <w:t>used to obtain the kinetics of</w:t>
      </w:r>
      <w:r w:rsidR="007A24B3">
        <w:t xml:space="preserve"> and dynamics of the proton channel. These data from numerous spectra are illustrated to describe the structure function relationship. This paper is difficult to follow without a working knowledge of SSNMR.</w:t>
      </w:r>
    </w:p>
    <w:p w14:paraId="188A1EB2" w14:textId="65F4246F" w:rsidR="00F470B1" w:rsidRPr="000929A4" w:rsidRDefault="000929A4" w:rsidP="000929A4">
      <w:pPr>
        <w:numPr>
          <w:ilvl w:val="0"/>
          <w:numId w:val="1"/>
        </w:numPr>
        <w:shd w:val="clear" w:color="auto" w:fill="FFFFFF"/>
        <w:spacing w:before="100" w:beforeAutospacing="1" w:after="100" w:afterAutospacing="1" w:line="240" w:lineRule="auto"/>
        <w:rPr>
          <w:rFonts w:cstheme="minorHAnsi"/>
          <w:sz w:val="24"/>
        </w:rPr>
      </w:pPr>
      <w:proofErr w:type="spellStart"/>
      <w:r w:rsidRPr="000929A4">
        <w:rPr>
          <w:rFonts w:cstheme="minorHAnsi"/>
          <w:color w:val="303030"/>
          <w:szCs w:val="20"/>
          <w:shd w:val="clear" w:color="auto" w:fill="FFFFFF"/>
        </w:rPr>
        <w:t>Opella</w:t>
      </w:r>
      <w:proofErr w:type="spellEnd"/>
      <w:r w:rsidRPr="000929A4">
        <w:rPr>
          <w:rFonts w:cstheme="minorHAnsi"/>
          <w:color w:val="303030"/>
          <w:szCs w:val="20"/>
          <w:shd w:val="clear" w:color="auto" w:fill="FFFFFF"/>
        </w:rPr>
        <w:t xml:space="preserve">, S. J., &amp; </w:t>
      </w:r>
      <w:proofErr w:type="spellStart"/>
      <w:r w:rsidRPr="000929A4">
        <w:rPr>
          <w:rFonts w:cstheme="minorHAnsi"/>
          <w:color w:val="303030"/>
          <w:szCs w:val="20"/>
          <w:shd w:val="clear" w:color="auto" w:fill="FFFFFF"/>
        </w:rPr>
        <w:t>Marassi</w:t>
      </w:r>
      <w:proofErr w:type="spellEnd"/>
      <w:r w:rsidRPr="000929A4">
        <w:rPr>
          <w:rFonts w:cstheme="minorHAnsi"/>
          <w:color w:val="303030"/>
          <w:szCs w:val="20"/>
          <w:shd w:val="clear" w:color="auto" w:fill="FFFFFF"/>
        </w:rPr>
        <w:t>, F. M. (2017). Applications of NMR to membrane proteins. </w:t>
      </w:r>
      <w:r w:rsidRPr="000929A4">
        <w:rPr>
          <w:rFonts w:cstheme="minorHAnsi"/>
          <w:i/>
          <w:iCs/>
          <w:color w:val="303030"/>
          <w:szCs w:val="20"/>
          <w:shd w:val="clear" w:color="auto" w:fill="FFFFFF"/>
        </w:rPr>
        <w:t>Archives of biochemistry and biophysics</w:t>
      </w:r>
      <w:r w:rsidRPr="000929A4">
        <w:rPr>
          <w:rFonts w:cstheme="minorHAnsi"/>
          <w:color w:val="303030"/>
          <w:szCs w:val="20"/>
          <w:shd w:val="clear" w:color="auto" w:fill="FFFFFF"/>
        </w:rPr>
        <w:t>, </w:t>
      </w:r>
      <w:r w:rsidRPr="000929A4">
        <w:rPr>
          <w:rFonts w:cstheme="minorHAnsi"/>
          <w:i/>
          <w:iCs/>
          <w:color w:val="303030"/>
          <w:szCs w:val="20"/>
          <w:shd w:val="clear" w:color="auto" w:fill="FFFFFF"/>
        </w:rPr>
        <w:t>628</w:t>
      </w:r>
      <w:r w:rsidRPr="000929A4">
        <w:rPr>
          <w:rFonts w:cstheme="minorHAnsi"/>
          <w:color w:val="303030"/>
          <w:szCs w:val="20"/>
          <w:shd w:val="clear" w:color="auto" w:fill="FFFFFF"/>
        </w:rPr>
        <w:t xml:space="preserve">, 92-101. </w:t>
      </w:r>
      <w:proofErr w:type="spellStart"/>
      <w:r w:rsidRPr="000929A4">
        <w:rPr>
          <w:rFonts w:cstheme="minorHAnsi"/>
          <w:color w:val="303030"/>
          <w:szCs w:val="20"/>
          <w:shd w:val="clear" w:color="auto" w:fill="FFFFFF"/>
        </w:rPr>
        <w:t>doi</w:t>
      </w:r>
      <w:proofErr w:type="spellEnd"/>
      <w:r w:rsidRPr="000929A4">
        <w:rPr>
          <w:rFonts w:cstheme="minorHAnsi"/>
          <w:color w:val="303030"/>
          <w:szCs w:val="20"/>
          <w:shd w:val="clear" w:color="auto" w:fill="FFFFFF"/>
        </w:rPr>
        <w:t>: 10.1016/j.abb.2017.05.011</w:t>
      </w:r>
    </w:p>
    <w:p w14:paraId="62269ACD" w14:textId="73FCDDC0" w:rsidR="000929A4" w:rsidRDefault="000929A4" w:rsidP="000929A4">
      <w:pPr>
        <w:numPr>
          <w:ilvl w:val="1"/>
          <w:numId w:val="1"/>
        </w:numPr>
        <w:shd w:val="clear" w:color="auto" w:fill="FFFFFF"/>
        <w:spacing w:before="100" w:beforeAutospacing="1" w:after="100" w:afterAutospacing="1" w:line="240" w:lineRule="auto"/>
        <w:rPr>
          <w:rFonts w:cstheme="minorHAnsi"/>
          <w:sz w:val="24"/>
        </w:rPr>
      </w:pPr>
      <w:r>
        <w:rPr>
          <w:rFonts w:cstheme="minorHAnsi"/>
          <w:sz w:val="24"/>
        </w:rPr>
        <w:t xml:space="preserve">Phenomenal review of pros and cons of NMR and this paper also highlights the differences in capabilities of solution versus solid-state. The advancements of solution based NMR include discussions of </w:t>
      </w:r>
      <w:r w:rsidRPr="000929A4">
        <w:rPr>
          <w:rFonts w:cstheme="minorHAnsi"/>
          <w:sz w:val="24"/>
        </w:rPr>
        <w:t xml:space="preserve">specialized detergent-free lipid bilayer </w:t>
      </w:r>
      <w:proofErr w:type="spellStart"/>
      <w:r w:rsidRPr="000929A4">
        <w:rPr>
          <w:rFonts w:cstheme="minorHAnsi"/>
          <w:sz w:val="24"/>
        </w:rPr>
        <w:t>nanodiscs</w:t>
      </w:r>
      <w:proofErr w:type="spellEnd"/>
      <w:r>
        <w:rPr>
          <w:rFonts w:cstheme="minorHAnsi"/>
          <w:sz w:val="24"/>
        </w:rPr>
        <w:t xml:space="preserve"> (as these represent the native environment of membrane proteins better than detergents). The discussion extends to oriented sample and magic angle spinning solid state NMR, but </w:t>
      </w:r>
      <w:r w:rsidR="008B22E9">
        <w:rPr>
          <w:rFonts w:cstheme="minorHAnsi"/>
          <w:sz w:val="24"/>
        </w:rPr>
        <w:t>not as in-depth as the previous article. This paper is relatively easy to read and gives a great overview of the topic.</w:t>
      </w:r>
    </w:p>
    <w:p w14:paraId="46D41519" w14:textId="4C598CAA" w:rsidR="008B22E9" w:rsidRDefault="00D320C9" w:rsidP="00C043CD">
      <w:pPr>
        <w:numPr>
          <w:ilvl w:val="0"/>
          <w:numId w:val="1"/>
        </w:numPr>
        <w:shd w:val="clear" w:color="auto" w:fill="FFFFFF"/>
        <w:spacing w:before="100" w:beforeAutospacing="1" w:after="100" w:afterAutospacing="1" w:line="240" w:lineRule="auto"/>
        <w:rPr>
          <w:rFonts w:cstheme="minorHAnsi"/>
          <w:sz w:val="24"/>
        </w:rPr>
      </w:pPr>
      <w:r w:rsidRPr="00CF1722">
        <w:rPr>
          <w:rFonts w:cstheme="minorHAnsi"/>
          <w:sz w:val="24"/>
        </w:rPr>
        <w:t xml:space="preserve">Concepts and Methods of Solid-State NMR Spectroscopy Applied to </w:t>
      </w:r>
      <w:proofErr w:type="spellStart"/>
      <w:r w:rsidRPr="00CF1722">
        <w:rPr>
          <w:rFonts w:cstheme="minorHAnsi"/>
          <w:sz w:val="24"/>
        </w:rPr>
        <w:t>Biomembranes</w:t>
      </w:r>
      <w:proofErr w:type="spellEnd"/>
      <w:r w:rsidRPr="00CF1722">
        <w:rPr>
          <w:rFonts w:cstheme="minorHAnsi"/>
          <w:sz w:val="24"/>
        </w:rPr>
        <w:t xml:space="preserve"> </w:t>
      </w:r>
      <w:proofErr w:type="spellStart"/>
      <w:r w:rsidRPr="00CF1722">
        <w:rPr>
          <w:rFonts w:cstheme="minorHAnsi"/>
          <w:sz w:val="24"/>
        </w:rPr>
        <w:t>Trivikram</w:t>
      </w:r>
      <w:proofErr w:type="spellEnd"/>
      <w:r w:rsidRPr="00CF1722">
        <w:rPr>
          <w:rFonts w:cstheme="minorHAnsi"/>
          <w:sz w:val="24"/>
        </w:rPr>
        <w:t xml:space="preserve"> R. </w:t>
      </w:r>
      <w:proofErr w:type="spellStart"/>
      <w:r w:rsidRPr="00CF1722">
        <w:rPr>
          <w:rFonts w:cstheme="minorHAnsi"/>
          <w:sz w:val="24"/>
        </w:rPr>
        <w:t>Molugu</w:t>
      </w:r>
      <w:proofErr w:type="spellEnd"/>
      <w:r w:rsidRPr="00CF1722">
        <w:rPr>
          <w:rFonts w:cstheme="minorHAnsi"/>
          <w:sz w:val="24"/>
        </w:rPr>
        <w:t xml:space="preserve">, </w:t>
      </w:r>
      <w:proofErr w:type="spellStart"/>
      <w:r w:rsidRPr="00CF1722">
        <w:rPr>
          <w:rFonts w:cstheme="minorHAnsi"/>
          <w:sz w:val="24"/>
        </w:rPr>
        <w:t>Soohyun</w:t>
      </w:r>
      <w:proofErr w:type="spellEnd"/>
      <w:r w:rsidRPr="00CF1722">
        <w:rPr>
          <w:rFonts w:cstheme="minorHAnsi"/>
          <w:sz w:val="24"/>
        </w:rPr>
        <w:t xml:space="preserve"> Lee, and Michael F. Brown</w:t>
      </w:r>
      <w:r w:rsidR="00CF1722" w:rsidRPr="00CF1722">
        <w:rPr>
          <w:rFonts w:cstheme="minorHAnsi"/>
          <w:sz w:val="24"/>
        </w:rPr>
        <w:t xml:space="preserve"> </w:t>
      </w:r>
      <w:r w:rsidRPr="00CF1722">
        <w:rPr>
          <w:rFonts w:cstheme="minorHAnsi"/>
          <w:sz w:val="24"/>
        </w:rPr>
        <w:t xml:space="preserve">Chemical Reviews 2017 117 </w:t>
      </w:r>
      <w:r w:rsidR="00CF1722" w:rsidRPr="00CF1722">
        <w:rPr>
          <w:rFonts w:cstheme="minorHAnsi"/>
          <w:sz w:val="24"/>
        </w:rPr>
        <w:t xml:space="preserve"> </w:t>
      </w:r>
      <w:r w:rsidR="00CF1722">
        <w:rPr>
          <w:rFonts w:cstheme="minorHAnsi"/>
          <w:sz w:val="24"/>
        </w:rPr>
        <w:t>(</w:t>
      </w:r>
      <w:r w:rsidRPr="00CF1722">
        <w:rPr>
          <w:rFonts w:cstheme="minorHAnsi"/>
          <w:sz w:val="24"/>
        </w:rPr>
        <w:t>19), 12087-12132</w:t>
      </w:r>
      <w:r w:rsidR="00CF1722">
        <w:rPr>
          <w:rFonts w:cstheme="minorHAnsi"/>
          <w:sz w:val="24"/>
        </w:rPr>
        <w:t xml:space="preserve"> </w:t>
      </w:r>
      <w:r w:rsidRPr="00CF1722">
        <w:rPr>
          <w:rFonts w:cstheme="minorHAnsi"/>
          <w:sz w:val="24"/>
        </w:rPr>
        <w:t>DOI: 10.1021/acs.chemrev.6b00619</w:t>
      </w:r>
    </w:p>
    <w:p w14:paraId="22762496" w14:textId="1BAF4500" w:rsidR="00CF1722" w:rsidRPr="00CF1722" w:rsidRDefault="00CF1722" w:rsidP="00CF1722">
      <w:pPr>
        <w:numPr>
          <w:ilvl w:val="1"/>
          <w:numId w:val="1"/>
        </w:numPr>
        <w:shd w:val="clear" w:color="auto" w:fill="FFFFFF"/>
        <w:spacing w:before="100" w:beforeAutospacing="1" w:after="100" w:afterAutospacing="1" w:line="240" w:lineRule="auto"/>
        <w:rPr>
          <w:rFonts w:cstheme="minorHAnsi"/>
          <w:sz w:val="24"/>
        </w:rPr>
      </w:pPr>
      <w:r>
        <w:rPr>
          <w:rFonts w:cstheme="minorHAnsi"/>
          <w:sz w:val="24"/>
        </w:rPr>
        <w:t xml:space="preserve">Very in-depth and math heavy review of advanced SSNMR techniques. The section I found most interested was the explanation of deuterium and quad coupling as it applies to NMR. Early literature required half spin/odd number protons for NMR, but advanced </w:t>
      </w:r>
      <w:r w:rsidR="001E0E44">
        <w:rPr>
          <w:rFonts w:cstheme="minorHAnsi"/>
          <w:sz w:val="24"/>
        </w:rPr>
        <w:t>techniques</w:t>
      </w:r>
      <w:r>
        <w:rPr>
          <w:rFonts w:cstheme="minorHAnsi"/>
          <w:sz w:val="24"/>
        </w:rPr>
        <w:t xml:space="preserve"> allow deuterium (spin = 1) NMR and direct measurement of quadrupolar coupling. </w:t>
      </w:r>
    </w:p>
    <w:p w14:paraId="6FA8FA70" w14:textId="6D3C22F9" w:rsidR="009509F5" w:rsidRDefault="001E0E44" w:rsidP="009509F5">
      <w:pPr>
        <w:ind w:left="720"/>
      </w:pPr>
      <w:r>
        <w:t>Websites</w:t>
      </w:r>
    </w:p>
    <w:p w14:paraId="49163972" w14:textId="17970E64" w:rsidR="009A4074" w:rsidRDefault="00915B13" w:rsidP="00DB4875">
      <w:pPr>
        <w:pStyle w:val="ListParagraph"/>
        <w:numPr>
          <w:ilvl w:val="0"/>
          <w:numId w:val="3"/>
        </w:numPr>
      </w:pPr>
      <w:hyperlink r:id="rId6" w:history="1">
        <w:r w:rsidR="009A4074" w:rsidRPr="00BF10DD">
          <w:rPr>
            <w:rStyle w:val="Hyperlink"/>
          </w:rPr>
          <w:t>https://nationalmaglab.org/user-facilities/nmr-mri/nmr-mri-resources</w:t>
        </w:r>
      </w:hyperlink>
    </w:p>
    <w:p w14:paraId="228CA3BD" w14:textId="15A1F1B5" w:rsidR="009A4074" w:rsidRDefault="009A4074" w:rsidP="009A4074">
      <w:pPr>
        <w:pStyle w:val="ListParagraph"/>
        <w:numPr>
          <w:ilvl w:val="1"/>
          <w:numId w:val="3"/>
        </w:numPr>
      </w:pPr>
      <w:r>
        <w:t xml:space="preserve">The National High Magnetic Field Laboratory is a huge resource right down the road! Plus they have a website with a lot of information. </w:t>
      </w:r>
    </w:p>
    <w:p w14:paraId="79A609DA" w14:textId="14DEE56D" w:rsidR="001E0E44" w:rsidRDefault="00915B13" w:rsidP="00DB4875">
      <w:pPr>
        <w:pStyle w:val="ListParagraph"/>
        <w:numPr>
          <w:ilvl w:val="0"/>
          <w:numId w:val="3"/>
        </w:numPr>
      </w:pPr>
      <w:hyperlink r:id="rId7" w:history="1">
        <w:r w:rsidR="009A4074" w:rsidRPr="00BF10DD">
          <w:rPr>
            <w:rStyle w:val="Hyperlink"/>
          </w:rPr>
          <w:t>https://chem.libretexts.org/</w:t>
        </w:r>
      </w:hyperlink>
      <w:r w:rsidR="001E0E44">
        <w:t xml:space="preserve"> </w:t>
      </w:r>
    </w:p>
    <w:p w14:paraId="2B54BF50" w14:textId="1AF1063E" w:rsidR="001E0E44" w:rsidRDefault="001E0E44" w:rsidP="00886F7B">
      <w:pPr>
        <w:pStyle w:val="ListParagraph"/>
        <w:numPr>
          <w:ilvl w:val="1"/>
          <w:numId w:val="3"/>
        </w:numPr>
      </w:pPr>
      <w:r>
        <w:t>Open access, multi-institute website covering a lot of science. You can take entire courses through various universities, or search for specific material like the NMR article below:</w:t>
      </w:r>
      <w:r w:rsidR="00EF4891">
        <w:t xml:space="preserve"> </w:t>
      </w:r>
      <w:hyperlink r:id="rId8" w:history="1">
        <w:r w:rsidRPr="00BF10DD">
          <w:rPr>
            <w:rStyle w:val="Hyperlink"/>
          </w:rPr>
          <w:t>https://chem.libretexts.org/Textbook_Maps/Physical_and_Theoretical_Chemistry_Textbook_Maps/Supplemental_Modules_(Physical_and_Theoretical_Chemistry)/Spectroscopy/Magnetic_Resonance_Spectroscopies/Nuclear_Magnetic_Resonance/Nuclear_Magnetic_Resonance_II</w:t>
        </w:r>
      </w:hyperlink>
    </w:p>
    <w:p w14:paraId="0CDB54A3" w14:textId="77777777" w:rsidR="00EF4891" w:rsidRDefault="00915B13" w:rsidP="00EF4891">
      <w:pPr>
        <w:pStyle w:val="ListParagraph"/>
        <w:numPr>
          <w:ilvl w:val="0"/>
          <w:numId w:val="3"/>
        </w:numPr>
      </w:pPr>
      <w:hyperlink r:id="rId9" w:history="1">
        <w:r w:rsidR="00EF4891" w:rsidRPr="00BF10DD">
          <w:rPr>
            <w:rStyle w:val="Hyperlink"/>
          </w:rPr>
          <w:t>https://www.khanacademy.org/science/organic-chemistry/spectroscopy-jay/proton-nmr/v/introduction-to-proton-nmr</w:t>
        </w:r>
      </w:hyperlink>
      <w:r w:rsidR="00EF4891">
        <w:tab/>
      </w:r>
    </w:p>
    <w:p w14:paraId="3A6B1AC1" w14:textId="77777777" w:rsidR="00EF4891" w:rsidRDefault="00EF4891" w:rsidP="00EF4891">
      <w:pPr>
        <w:pStyle w:val="ListParagraph"/>
        <w:numPr>
          <w:ilvl w:val="1"/>
          <w:numId w:val="3"/>
        </w:numPr>
      </w:pPr>
      <w:r>
        <w:t>Khan Academy videos offer an easy to understand introduction into concepts and is usually a great starting point for a new topic.</w:t>
      </w:r>
    </w:p>
    <w:p w14:paraId="5CCF5D95" w14:textId="12166131" w:rsidR="00F30B4F" w:rsidRDefault="00915B13" w:rsidP="00EF4891">
      <w:pPr>
        <w:pStyle w:val="ListParagraph"/>
        <w:numPr>
          <w:ilvl w:val="0"/>
          <w:numId w:val="3"/>
        </w:numPr>
      </w:pPr>
      <w:hyperlink r:id="rId10" w:history="1">
        <w:r w:rsidR="00F30B4F" w:rsidRPr="00BF10DD">
          <w:rPr>
            <w:rStyle w:val="Hyperlink"/>
          </w:rPr>
          <w:t>http://www.cis.rit.edu/htbooks/nmr/nmr-main.htm</w:t>
        </w:r>
      </w:hyperlink>
    </w:p>
    <w:p w14:paraId="3F85BD08" w14:textId="77777777" w:rsidR="00F30B4F" w:rsidRDefault="00F30B4F" w:rsidP="00F30B4F">
      <w:pPr>
        <w:pStyle w:val="ListParagraph"/>
        <w:numPr>
          <w:ilvl w:val="1"/>
          <w:numId w:val="3"/>
        </w:numPr>
      </w:pPr>
      <w:r>
        <w:t>Online book that covers the basics of NMR</w:t>
      </w:r>
    </w:p>
    <w:p w14:paraId="680C5ED7" w14:textId="60ABF06B" w:rsidR="001E0E44" w:rsidRDefault="00915B13" w:rsidP="00F30B4F">
      <w:pPr>
        <w:pStyle w:val="ListParagraph"/>
        <w:numPr>
          <w:ilvl w:val="0"/>
          <w:numId w:val="3"/>
        </w:numPr>
      </w:pPr>
      <w:hyperlink r:id="rId11" w:history="1">
        <w:r w:rsidR="00F30B4F" w:rsidRPr="00BF10DD">
          <w:rPr>
            <w:rStyle w:val="Hyperlink"/>
          </w:rPr>
          <w:t>http://demonstrations.wolfram.com/NMRSignalProcessingLabTwoSpins12/</w:t>
        </w:r>
      </w:hyperlink>
      <w:r w:rsidR="00F30B4F">
        <w:tab/>
      </w:r>
    </w:p>
    <w:p w14:paraId="3F33284A" w14:textId="2F7AEA49" w:rsidR="00F30B4F" w:rsidRDefault="00F30B4F" w:rsidP="00F30B4F">
      <w:pPr>
        <w:pStyle w:val="ListParagraph"/>
        <w:numPr>
          <w:ilvl w:val="1"/>
          <w:numId w:val="3"/>
        </w:numPr>
      </w:pPr>
      <w:r>
        <w:t xml:space="preserve">An online signal processing application to better understand </w:t>
      </w:r>
      <w:proofErr w:type="spellStart"/>
      <w:r>
        <w:t>fourier</w:t>
      </w:r>
      <w:proofErr w:type="spellEnd"/>
      <w:r>
        <w:t xml:space="preserve"> transforms and NMR</w:t>
      </w:r>
    </w:p>
    <w:p w14:paraId="197AAC97" w14:textId="16F2D586" w:rsidR="00F30B4F" w:rsidRDefault="00915B13" w:rsidP="00F30B4F">
      <w:pPr>
        <w:pStyle w:val="ListParagraph"/>
        <w:numPr>
          <w:ilvl w:val="0"/>
          <w:numId w:val="3"/>
        </w:numPr>
      </w:pPr>
      <w:hyperlink r:id="rId12" w:history="1">
        <w:r w:rsidR="00F30B4F" w:rsidRPr="00BF10DD">
          <w:rPr>
            <w:rStyle w:val="Hyperlink"/>
          </w:rPr>
          <w:t>http://www.chemspider.com/</w:t>
        </w:r>
      </w:hyperlink>
      <w:r w:rsidR="00F30B4F">
        <w:tab/>
      </w:r>
    </w:p>
    <w:p w14:paraId="7CF63092" w14:textId="3AA6C86D" w:rsidR="00F30B4F" w:rsidRDefault="00F30B4F" w:rsidP="00F30B4F">
      <w:pPr>
        <w:pStyle w:val="ListParagraph"/>
        <w:numPr>
          <w:ilvl w:val="1"/>
          <w:numId w:val="3"/>
        </w:numPr>
      </w:pPr>
      <w:r>
        <w:t>Compound resource that even has NMR spectra available for download</w:t>
      </w:r>
    </w:p>
    <w:p w14:paraId="2B63DEEE" w14:textId="59FB12FD" w:rsidR="00F30B4F" w:rsidRDefault="00915B13" w:rsidP="00F30B4F">
      <w:pPr>
        <w:pStyle w:val="ListParagraph"/>
        <w:numPr>
          <w:ilvl w:val="0"/>
          <w:numId w:val="3"/>
        </w:numPr>
      </w:pPr>
      <w:hyperlink r:id="rId13" w:history="1">
        <w:r w:rsidR="00E832C1" w:rsidRPr="00BF10DD">
          <w:rPr>
            <w:rStyle w:val="Hyperlink"/>
          </w:rPr>
          <w:t>https://link.springer.com/journal/723</w:t>
        </w:r>
      </w:hyperlink>
    </w:p>
    <w:p w14:paraId="2DFBB466" w14:textId="76C70B41" w:rsidR="00E832C1" w:rsidRDefault="00E832C1" w:rsidP="00E832C1">
      <w:pPr>
        <w:pStyle w:val="ListParagraph"/>
        <w:numPr>
          <w:ilvl w:val="1"/>
          <w:numId w:val="3"/>
        </w:numPr>
      </w:pPr>
      <w:r>
        <w:t>Applied Magnetic Spectroscopy journal – great resource for articles</w:t>
      </w:r>
    </w:p>
    <w:p w14:paraId="4D07B459" w14:textId="420B1695" w:rsidR="00E832C1" w:rsidRDefault="00915B13" w:rsidP="00E832C1">
      <w:pPr>
        <w:pStyle w:val="ListParagraph"/>
        <w:numPr>
          <w:ilvl w:val="0"/>
          <w:numId w:val="3"/>
        </w:numPr>
      </w:pPr>
      <w:hyperlink r:id="rId14" w:history="1">
        <w:r w:rsidR="00364494" w:rsidRPr="00BF10DD">
          <w:rPr>
            <w:rStyle w:val="Hyperlink"/>
          </w:rPr>
          <w:t>https://www.youtube.com/user/ANZMAG/videos</w:t>
        </w:r>
      </w:hyperlink>
      <w:r w:rsidR="00364494">
        <w:tab/>
      </w:r>
    </w:p>
    <w:p w14:paraId="3E6E284C" w14:textId="0131CF44" w:rsidR="00364494" w:rsidRDefault="00364494" w:rsidP="00364494">
      <w:pPr>
        <w:pStyle w:val="ListParagraph"/>
        <w:numPr>
          <w:ilvl w:val="1"/>
          <w:numId w:val="3"/>
        </w:numPr>
      </w:pPr>
      <w:r>
        <w:t xml:space="preserve">This video series includes 14 James Keeler lectures that cover his book, </w:t>
      </w:r>
      <w:r w:rsidRPr="00364494">
        <w:t>Understanding of NMR Spectroscopy</w:t>
      </w:r>
      <w:r>
        <w:t xml:space="preserve">. </w:t>
      </w:r>
    </w:p>
    <w:p w14:paraId="6EE919E0" w14:textId="7B29A4FA" w:rsidR="00364494" w:rsidRDefault="00915B13" w:rsidP="00364494">
      <w:pPr>
        <w:pStyle w:val="ListParagraph"/>
        <w:numPr>
          <w:ilvl w:val="0"/>
          <w:numId w:val="3"/>
        </w:numPr>
      </w:pPr>
      <w:hyperlink r:id="rId15" w:history="1">
        <w:r w:rsidR="00FF6549" w:rsidRPr="00BF10DD">
          <w:rPr>
            <w:rStyle w:val="Hyperlink"/>
          </w:rPr>
          <w:t>https://link.springer.com/journal/10858</w:t>
        </w:r>
      </w:hyperlink>
    </w:p>
    <w:p w14:paraId="08977DB8" w14:textId="5264A75D" w:rsidR="00FF6549" w:rsidRDefault="00FF6549" w:rsidP="00FF6549">
      <w:pPr>
        <w:pStyle w:val="ListParagraph"/>
        <w:numPr>
          <w:ilvl w:val="1"/>
          <w:numId w:val="3"/>
        </w:numPr>
      </w:pPr>
      <w:r>
        <w:t>Journal of Biomolecule NMR</w:t>
      </w:r>
    </w:p>
    <w:p w14:paraId="7A758721" w14:textId="04B24661" w:rsidR="00FF6549" w:rsidRDefault="00915B13" w:rsidP="00FF6549">
      <w:pPr>
        <w:pStyle w:val="ListParagraph"/>
        <w:numPr>
          <w:ilvl w:val="0"/>
          <w:numId w:val="3"/>
        </w:numPr>
      </w:pPr>
      <w:hyperlink r:id="rId16" w:history="1">
        <w:r w:rsidR="009A4074" w:rsidRPr="00BF10DD">
          <w:rPr>
            <w:rStyle w:val="Hyperlink"/>
          </w:rPr>
          <w:t>http://nmrwiki.org/wiki/index.php?title=Main_Page</w:t>
        </w:r>
      </w:hyperlink>
    </w:p>
    <w:p w14:paraId="139775C7" w14:textId="5DF3D0D8" w:rsidR="009A4074" w:rsidRDefault="009A4074" w:rsidP="009A4074">
      <w:pPr>
        <w:pStyle w:val="ListParagraph"/>
        <w:numPr>
          <w:ilvl w:val="1"/>
          <w:numId w:val="3"/>
        </w:numPr>
      </w:pPr>
      <w:r>
        <w:t>NMR Wiki – exactly what it sounds like. The site is dated, but has valuable education material nonetheless.</w:t>
      </w:r>
    </w:p>
    <w:p w14:paraId="2E2D7174" w14:textId="77777777" w:rsidR="001E0E44" w:rsidRDefault="001E0E44" w:rsidP="001E0E44">
      <w:pPr>
        <w:pStyle w:val="ListParagraph"/>
        <w:ind w:left="1080"/>
      </w:pPr>
    </w:p>
    <w:sectPr w:rsidR="001E0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11CA"/>
    <w:multiLevelType w:val="multilevel"/>
    <w:tmpl w:val="68F62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72548"/>
    <w:multiLevelType w:val="hybridMultilevel"/>
    <w:tmpl w:val="66B0E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51923"/>
    <w:multiLevelType w:val="hybridMultilevel"/>
    <w:tmpl w:val="733AFDB6"/>
    <w:lvl w:ilvl="0" w:tplc="875084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F5"/>
    <w:rsid w:val="000929A4"/>
    <w:rsid w:val="0009390B"/>
    <w:rsid w:val="000C1981"/>
    <w:rsid w:val="00170D43"/>
    <w:rsid w:val="001E0E44"/>
    <w:rsid w:val="00364494"/>
    <w:rsid w:val="00412F56"/>
    <w:rsid w:val="00414F86"/>
    <w:rsid w:val="00486860"/>
    <w:rsid w:val="00593753"/>
    <w:rsid w:val="005E4A4D"/>
    <w:rsid w:val="007A24B3"/>
    <w:rsid w:val="008A6D24"/>
    <w:rsid w:val="008B22E9"/>
    <w:rsid w:val="00915B13"/>
    <w:rsid w:val="0094371B"/>
    <w:rsid w:val="009509F5"/>
    <w:rsid w:val="009A4074"/>
    <w:rsid w:val="00A24C4C"/>
    <w:rsid w:val="00B9701A"/>
    <w:rsid w:val="00BE4497"/>
    <w:rsid w:val="00CA2C33"/>
    <w:rsid w:val="00CF1722"/>
    <w:rsid w:val="00CF3B4D"/>
    <w:rsid w:val="00D13152"/>
    <w:rsid w:val="00D3182A"/>
    <w:rsid w:val="00D320C9"/>
    <w:rsid w:val="00D62463"/>
    <w:rsid w:val="00E832C1"/>
    <w:rsid w:val="00EF4891"/>
    <w:rsid w:val="00F11E72"/>
    <w:rsid w:val="00F30B4F"/>
    <w:rsid w:val="00F470B1"/>
    <w:rsid w:val="00FE24A5"/>
    <w:rsid w:val="00FF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1593"/>
  <w15:chartTrackingRefBased/>
  <w15:docId w15:val="{D136D858-8BF6-41DB-B98B-9530AA7A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9F5"/>
    <w:pPr>
      <w:ind w:left="720"/>
      <w:contextualSpacing/>
    </w:pPr>
  </w:style>
  <w:style w:type="character" w:styleId="Emphasis">
    <w:name w:val="Emphasis"/>
    <w:basedOn w:val="DefaultParagraphFont"/>
    <w:uiPriority w:val="20"/>
    <w:qFormat/>
    <w:rsid w:val="009509F5"/>
    <w:rPr>
      <w:i/>
      <w:iCs/>
    </w:rPr>
  </w:style>
  <w:style w:type="paragraph" w:styleId="NormalWeb">
    <w:name w:val="Normal (Web)"/>
    <w:basedOn w:val="Normal"/>
    <w:uiPriority w:val="99"/>
    <w:semiHidden/>
    <w:unhideWhenUsed/>
    <w:rsid w:val="008A6D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uth">
    <w:name w:val="cit-auth"/>
    <w:basedOn w:val="DefaultParagraphFont"/>
    <w:rsid w:val="00D13152"/>
  </w:style>
  <w:style w:type="character" w:customStyle="1" w:styleId="cit-name-surname">
    <w:name w:val="cit-name-surname"/>
    <w:basedOn w:val="DefaultParagraphFont"/>
    <w:rsid w:val="00D13152"/>
  </w:style>
  <w:style w:type="character" w:customStyle="1" w:styleId="cit-name-given-names">
    <w:name w:val="cit-name-given-names"/>
    <w:basedOn w:val="DefaultParagraphFont"/>
    <w:rsid w:val="00D13152"/>
  </w:style>
  <w:style w:type="character" w:styleId="HTMLCite">
    <w:name w:val="HTML Cite"/>
    <w:basedOn w:val="DefaultParagraphFont"/>
    <w:uiPriority w:val="99"/>
    <w:semiHidden/>
    <w:unhideWhenUsed/>
    <w:rsid w:val="00D13152"/>
    <w:rPr>
      <w:i/>
      <w:iCs/>
    </w:rPr>
  </w:style>
  <w:style w:type="character" w:customStyle="1" w:styleId="cit-pub-date">
    <w:name w:val="cit-pub-date"/>
    <w:basedOn w:val="DefaultParagraphFont"/>
    <w:rsid w:val="00D13152"/>
  </w:style>
  <w:style w:type="character" w:customStyle="1" w:styleId="cit-article-title">
    <w:name w:val="cit-article-title"/>
    <w:basedOn w:val="DefaultParagraphFont"/>
    <w:rsid w:val="00D13152"/>
  </w:style>
  <w:style w:type="character" w:customStyle="1" w:styleId="cit-vol">
    <w:name w:val="cit-vol"/>
    <w:basedOn w:val="DefaultParagraphFont"/>
    <w:rsid w:val="00D13152"/>
  </w:style>
  <w:style w:type="character" w:customStyle="1" w:styleId="cit-fpage">
    <w:name w:val="cit-fpage"/>
    <w:basedOn w:val="DefaultParagraphFont"/>
    <w:rsid w:val="00D13152"/>
  </w:style>
  <w:style w:type="character" w:customStyle="1" w:styleId="cit-lpage">
    <w:name w:val="cit-lpage"/>
    <w:basedOn w:val="DefaultParagraphFont"/>
    <w:rsid w:val="00D13152"/>
  </w:style>
  <w:style w:type="character" w:styleId="Hyperlink">
    <w:name w:val="Hyperlink"/>
    <w:basedOn w:val="DefaultParagraphFont"/>
    <w:uiPriority w:val="99"/>
    <w:unhideWhenUsed/>
    <w:rsid w:val="0009390B"/>
    <w:rPr>
      <w:color w:val="0563C1" w:themeColor="hyperlink"/>
      <w:u w:val="single"/>
    </w:rPr>
  </w:style>
  <w:style w:type="character" w:customStyle="1" w:styleId="UnresolvedMention">
    <w:name w:val="Unresolved Mention"/>
    <w:basedOn w:val="DefaultParagraphFont"/>
    <w:uiPriority w:val="99"/>
    <w:semiHidden/>
    <w:unhideWhenUsed/>
    <w:rsid w:val="00093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9911">
      <w:bodyDiv w:val="1"/>
      <w:marLeft w:val="0"/>
      <w:marRight w:val="0"/>
      <w:marTop w:val="0"/>
      <w:marBottom w:val="0"/>
      <w:divBdr>
        <w:top w:val="none" w:sz="0" w:space="0" w:color="auto"/>
        <w:left w:val="none" w:sz="0" w:space="0" w:color="auto"/>
        <w:bottom w:val="none" w:sz="0" w:space="0" w:color="auto"/>
        <w:right w:val="none" w:sz="0" w:space="0" w:color="auto"/>
      </w:divBdr>
    </w:div>
    <w:div w:id="405493362">
      <w:bodyDiv w:val="1"/>
      <w:marLeft w:val="0"/>
      <w:marRight w:val="0"/>
      <w:marTop w:val="0"/>
      <w:marBottom w:val="0"/>
      <w:divBdr>
        <w:top w:val="none" w:sz="0" w:space="0" w:color="auto"/>
        <w:left w:val="none" w:sz="0" w:space="0" w:color="auto"/>
        <w:bottom w:val="none" w:sz="0" w:space="0" w:color="auto"/>
        <w:right w:val="none" w:sz="0" w:space="0" w:color="auto"/>
      </w:divBdr>
    </w:div>
    <w:div w:id="632491287">
      <w:bodyDiv w:val="1"/>
      <w:marLeft w:val="0"/>
      <w:marRight w:val="0"/>
      <w:marTop w:val="0"/>
      <w:marBottom w:val="0"/>
      <w:divBdr>
        <w:top w:val="none" w:sz="0" w:space="0" w:color="auto"/>
        <w:left w:val="none" w:sz="0" w:space="0" w:color="auto"/>
        <w:bottom w:val="none" w:sz="0" w:space="0" w:color="auto"/>
        <w:right w:val="none" w:sz="0" w:space="0" w:color="auto"/>
      </w:divBdr>
    </w:div>
    <w:div w:id="744765191">
      <w:bodyDiv w:val="1"/>
      <w:marLeft w:val="0"/>
      <w:marRight w:val="0"/>
      <w:marTop w:val="0"/>
      <w:marBottom w:val="0"/>
      <w:divBdr>
        <w:top w:val="none" w:sz="0" w:space="0" w:color="auto"/>
        <w:left w:val="none" w:sz="0" w:space="0" w:color="auto"/>
        <w:bottom w:val="none" w:sz="0" w:space="0" w:color="auto"/>
        <w:right w:val="none" w:sz="0" w:space="0" w:color="auto"/>
      </w:divBdr>
      <w:divsChild>
        <w:div w:id="959458784">
          <w:marLeft w:val="0"/>
          <w:marRight w:val="0"/>
          <w:marTop w:val="0"/>
          <w:marBottom w:val="0"/>
          <w:divBdr>
            <w:top w:val="none" w:sz="0" w:space="0" w:color="auto"/>
            <w:left w:val="none" w:sz="0" w:space="0" w:color="auto"/>
            <w:bottom w:val="none" w:sz="0" w:space="0" w:color="auto"/>
            <w:right w:val="none" w:sz="0" w:space="0" w:color="auto"/>
          </w:divBdr>
        </w:div>
        <w:div w:id="1908152323">
          <w:marLeft w:val="0"/>
          <w:marRight w:val="0"/>
          <w:marTop w:val="75"/>
          <w:marBottom w:val="75"/>
          <w:divBdr>
            <w:top w:val="none" w:sz="0" w:space="0" w:color="auto"/>
            <w:left w:val="none" w:sz="0" w:space="0" w:color="auto"/>
            <w:bottom w:val="none" w:sz="0" w:space="0" w:color="auto"/>
            <w:right w:val="none" w:sz="0" w:space="0" w:color="auto"/>
          </w:divBdr>
        </w:div>
        <w:div w:id="974678722">
          <w:marLeft w:val="0"/>
          <w:marRight w:val="0"/>
          <w:marTop w:val="0"/>
          <w:marBottom w:val="0"/>
          <w:divBdr>
            <w:top w:val="none" w:sz="0" w:space="0" w:color="auto"/>
            <w:left w:val="none" w:sz="0" w:space="0" w:color="auto"/>
            <w:bottom w:val="none" w:sz="0" w:space="0" w:color="auto"/>
            <w:right w:val="none" w:sz="0" w:space="0" w:color="auto"/>
          </w:divBdr>
        </w:div>
      </w:divsChild>
    </w:div>
    <w:div w:id="768819897">
      <w:bodyDiv w:val="1"/>
      <w:marLeft w:val="0"/>
      <w:marRight w:val="0"/>
      <w:marTop w:val="0"/>
      <w:marBottom w:val="0"/>
      <w:divBdr>
        <w:top w:val="none" w:sz="0" w:space="0" w:color="auto"/>
        <w:left w:val="none" w:sz="0" w:space="0" w:color="auto"/>
        <w:bottom w:val="none" w:sz="0" w:space="0" w:color="auto"/>
        <w:right w:val="none" w:sz="0" w:space="0" w:color="auto"/>
      </w:divBdr>
      <w:divsChild>
        <w:div w:id="1425958500">
          <w:marLeft w:val="547"/>
          <w:marRight w:val="0"/>
          <w:marTop w:val="86"/>
          <w:marBottom w:val="0"/>
          <w:divBdr>
            <w:top w:val="none" w:sz="0" w:space="0" w:color="auto"/>
            <w:left w:val="none" w:sz="0" w:space="0" w:color="auto"/>
            <w:bottom w:val="none" w:sz="0" w:space="0" w:color="auto"/>
            <w:right w:val="none" w:sz="0" w:space="0" w:color="auto"/>
          </w:divBdr>
        </w:div>
      </w:divsChild>
    </w:div>
    <w:div w:id="769859162">
      <w:bodyDiv w:val="1"/>
      <w:marLeft w:val="0"/>
      <w:marRight w:val="0"/>
      <w:marTop w:val="0"/>
      <w:marBottom w:val="0"/>
      <w:divBdr>
        <w:top w:val="none" w:sz="0" w:space="0" w:color="auto"/>
        <w:left w:val="none" w:sz="0" w:space="0" w:color="auto"/>
        <w:bottom w:val="none" w:sz="0" w:space="0" w:color="auto"/>
        <w:right w:val="none" w:sz="0" w:space="0" w:color="auto"/>
      </w:divBdr>
      <w:divsChild>
        <w:div w:id="551620511">
          <w:marLeft w:val="0"/>
          <w:marRight w:val="0"/>
          <w:marTop w:val="0"/>
          <w:marBottom w:val="0"/>
          <w:divBdr>
            <w:top w:val="none" w:sz="0" w:space="0" w:color="auto"/>
            <w:left w:val="none" w:sz="0" w:space="0" w:color="auto"/>
            <w:bottom w:val="none" w:sz="0" w:space="0" w:color="auto"/>
            <w:right w:val="none" w:sz="0" w:space="0" w:color="auto"/>
          </w:divBdr>
        </w:div>
        <w:div w:id="1131480045">
          <w:marLeft w:val="0"/>
          <w:marRight w:val="0"/>
          <w:marTop w:val="0"/>
          <w:marBottom w:val="0"/>
          <w:divBdr>
            <w:top w:val="none" w:sz="0" w:space="0" w:color="auto"/>
            <w:left w:val="none" w:sz="0" w:space="0" w:color="auto"/>
            <w:bottom w:val="none" w:sz="0" w:space="0" w:color="auto"/>
            <w:right w:val="none" w:sz="0" w:space="0" w:color="auto"/>
          </w:divBdr>
        </w:div>
      </w:divsChild>
    </w:div>
    <w:div w:id="1271860502">
      <w:bodyDiv w:val="1"/>
      <w:marLeft w:val="0"/>
      <w:marRight w:val="0"/>
      <w:marTop w:val="0"/>
      <w:marBottom w:val="0"/>
      <w:divBdr>
        <w:top w:val="none" w:sz="0" w:space="0" w:color="auto"/>
        <w:left w:val="none" w:sz="0" w:space="0" w:color="auto"/>
        <w:bottom w:val="none" w:sz="0" w:space="0" w:color="auto"/>
        <w:right w:val="none" w:sz="0" w:space="0" w:color="auto"/>
      </w:divBdr>
      <w:divsChild>
        <w:div w:id="1818183799">
          <w:marLeft w:val="547"/>
          <w:marRight w:val="0"/>
          <w:marTop w:val="115"/>
          <w:marBottom w:val="0"/>
          <w:divBdr>
            <w:top w:val="none" w:sz="0" w:space="0" w:color="auto"/>
            <w:left w:val="none" w:sz="0" w:space="0" w:color="auto"/>
            <w:bottom w:val="none" w:sz="0" w:space="0" w:color="auto"/>
            <w:right w:val="none" w:sz="0" w:space="0" w:color="auto"/>
          </w:divBdr>
        </w:div>
        <w:div w:id="1838418308">
          <w:marLeft w:val="547"/>
          <w:marRight w:val="0"/>
          <w:marTop w:val="115"/>
          <w:marBottom w:val="0"/>
          <w:divBdr>
            <w:top w:val="none" w:sz="0" w:space="0" w:color="auto"/>
            <w:left w:val="none" w:sz="0" w:space="0" w:color="auto"/>
            <w:bottom w:val="none" w:sz="0" w:space="0" w:color="auto"/>
            <w:right w:val="none" w:sz="0" w:space="0" w:color="auto"/>
          </w:divBdr>
        </w:div>
        <w:div w:id="1755054710">
          <w:marLeft w:val="547"/>
          <w:marRight w:val="0"/>
          <w:marTop w:val="115"/>
          <w:marBottom w:val="0"/>
          <w:divBdr>
            <w:top w:val="none" w:sz="0" w:space="0" w:color="auto"/>
            <w:left w:val="none" w:sz="0" w:space="0" w:color="auto"/>
            <w:bottom w:val="none" w:sz="0" w:space="0" w:color="auto"/>
            <w:right w:val="none" w:sz="0" w:space="0" w:color="auto"/>
          </w:divBdr>
        </w:div>
        <w:div w:id="1697558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m.libretexts.org/Textbook_Maps/Physical_and_Theoretical_Chemistry_Textbook_Maps/Supplemental_Modules_(Physical_and_Theoretical_Chemistry)/Spectroscopy/Magnetic_Resonance_Spectroscopies/Nuclear_Magnetic_Resonance/Nuclear_Magnetic_Resonance_II" TargetMode="External"/><Relationship Id="rId13" Type="http://schemas.openxmlformats.org/officeDocument/2006/relationships/hyperlink" Target="https://link.springer.com/journal/7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em.libretexts.org/" TargetMode="External"/><Relationship Id="rId12" Type="http://schemas.openxmlformats.org/officeDocument/2006/relationships/hyperlink" Target="http://www.chemspid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mrwiki.org/wiki/index.php?title=Main_Page" TargetMode="External"/><Relationship Id="rId1" Type="http://schemas.openxmlformats.org/officeDocument/2006/relationships/numbering" Target="numbering.xml"/><Relationship Id="rId6" Type="http://schemas.openxmlformats.org/officeDocument/2006/relationships/hyperlink" Target="https://nationalmaglab.org/user-facilities/nmr-mri/nmr-mri-resources" TargetMode="External"/><Relationship Id="rId11" Type="http://schemas.openxmlformats.org/officeDocument/2006/relationships/hyperlink" Target="http://demonstrations.wolfram.com/NMRSignalProcessingLabTwoSpins12/" TargetMode="External"/><Relationship Id="rId5" Type="http://schemas.openxmlformats.org/officeDocument/2006/relationships/hyperlink" Target="https://doi.org/10.1016/j.abb.2017.05.003" TargetMode="External"/><Relationship Id="rId15" Type="http://schemas.openxmlformats.org/officeDocument/2006/relationships/hyperlink" Target="https://link.springer.com/journal/10858" TargetMode="External"/><Relationship Id="rId10" Type="http://schemas.openxmlformats.org/officeDocument/2006/relationships/hyperlink" Target="http://www.cis.rit.edu/htbooks/nmr/nmr-main.htm" TargetMode="External"/><Relationship Id="rId4" Type="http://schemas.openxmlformats.org/officeDocument/2006/relationships/webSettings" Target="webSettings.xml"/><Relationship Id="rId9" Type="http://schemas.openxmlformats.org/officeDocument/2006/relationships/hyperlink" Target="https://www.khanacademy.org/science/organic-chemistry/spectroscopy-jay/proton-nmr/v/introduction-to-proton-nmr" TargetMode="External"/><Relationship Id="rId14" Type="http://schemas.openxmlformats.org/officeDocument/2006/relationships/hyperlink" Target="https://www.youtube.com/user/ANZMAG/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Holcombe</dc:creator>
  <cp:keywords/>
  <dc:description/>
  <cp:lastModifiedBy>Debi</cp:lastModifiedBy>
  <cp:revision>2</cp:revision>
  <dcterms:created xsi:type="dcterms:W3CDTF">2018-11-30T19:31:00Z</dcterms:created>
  <dcterms:modified xsi:type="dcterms:W3CDTF">2018-11-30T19:31:00Z</dcterms:modified>
</cp:coreProperties>
</file>