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9EB57" w14:textId="2A566EF2" w:rsidR="00DB271A" w:rsidRPr="006B0BA7" w:rsidRDefault="000871B6" w:rsidP="002C5013">
      <w:pPr>
        <w:rPr>
          <w:rFonts w:ascii="Times New Roman" w:hAnsi="Times New Roman" w:cs="Times New Roman"/>
          <w:sz w:val="24"/>
          <w:szCs w:val="24"/>
        </w:rPr>
      </w:pPr>
      <w:bookmarkStart w:id="0" w:name="_GoBack"/>
      <w:bookmarkEnd w:id="0"/>
      <w:r w:rsidRPr="006B0BA7">
        <w:rPr>
          <w:rFonts w:ascii="Times New Roman" w:hAnsi="Times New Roman" w:cs="Times New Roman"/>
          <w:sz w:val="24"/>
          <w:szCs w:val="24"/>
        </w:rPr>
        <w:t xml:space="preserve">Nogales, E., and Scheres, S. (2015). Cryo-EM: a unique tool for the visualization of macromolecular complexity. Mol. Cell </w:t>
      </w:r>
      <w:r w:rsidRPr="006B0BA7">
        <w:rPr>
          <w:rFonts w:ascii="Times New Roman" w:hAnsi="Times New Roman" w:cs="Times New Roman"/>
          <w:i/>
          <w:sz w:val="24"/>
          <w:szCs w:val="24"/>
        </w:rPr>
        <w:t>58</w:t>
      </w:r>
      <w:r w:rsidRPr="006B0BA7">
        <w:rPr>
          <w:rFonts w:ascii="Times New Roman" w:hAnsi="Times New Roman" w:cs="Times New Roman"/>
          <w:sz w:val="24"/>
          <w:szCs w:val="24"/>
        </w:rPr>
        <w:t>, 677-689.</w:t>
      </w:r>
    </w:p>
    <w:p w14:paraId="46811770" w14:textId="26400B6B" w:rsidR="00DB271A" w:rsidRPr="006B0BA7" w:rsidRDefault="00DB271A" w:rsidP="002C5013">
      <w:pPr>
        <w:ind w:left="720"/>
        <w:rPr>
          <w:rFonts w:ascii="Times New Roman" w:hAnsi="Times New Roman" w:cs="Times New Roman"/>
          <w:sz w:val="24"/>
          <w:szCs w:val="24"/>
        </w:rPr>
      </w:pPr>
      <w:r w:rsidRPr="006B0BA7">
        <w:rPr>
          <w:rFonts w:ascii="Times New Roman" w:hAnsi="Times New Roman" w:cs="Times New Roman"/>
          <w:sz w:val="24"/>
          <w:szCs w:val="24"/>
        </w:rPr>
        <w:t>This review covers th</w:t>
      </w:r>
      <w:r w:rsidR="00D3080B" w:rsidRPr="006B0BA7">
        <w:rPr>
          <w:rFonts w:ascii="Times New Roman" w:hAnsi="Times New Roman" w:cs="Times New Roman"/>
          <w:sz w:val="24"/>
          <w:szCs w:val="24"/>
        </w:rPr>
        <w:t>e</w:t>
      </w:r>
      <w:r w:rsidRPr="006B0BA7">
        <w:rPr>
          <w:rFonts w:ascii="Times New Roman" w:hAnsi="Times New Roman" w:cs="Times New Roman"/>
          <w:sz w:val="24"/>
          <w:szCs w:val="24"/>
        </w:rPr>
        <w:t xml:space="preserve"> history of this technique and many of the critical breakthroughs in recent years</w:t>
      </w:r>
      <w:r w:rsidR="00D3080B" w:rsidRPr="006B0BA7">
        <w:rPr>
          <w:rFonts w:ascii="Times New Roman" w:hAnsi="Times New Roman" w:cs="Times New Roman"/>
          <w:sz w:val="24"/>
          <w:szCs w:val="24"/>
        </w:rPr>
        <w:t xml:space="preserve">. It </w:t>
      </w:r>
      <w:r w:rsidR="00D5075D" w:rsidRPr="006B0BA7">
        <w:rPr>
          <w:rFonts w:ascii="Times New Roman" w:hAnsi="Times New Roman" w:cs="Times New Roman"/>
          <w:sz w:val="24"/>
          <w:szCs w:val="24"/>
        </w:rPr>
        <w:t>discusse</w:t>
      </w:r>
      <w:r w:rsidR="00B94219" w:rsidRPr="006B0BA7">
        <w:rPr>
          <w:rFonts w:ascii="Times New Roman" w:hAnsi="Times New Roman" w:cs="Times New Roman"/>
          <w:sz w:val="24"/>
          <w:szCs w:val="24"/>
        </w:rPr>
        <w:t xml:space="preserve">s which types of compounds </w:t>
      </w:r>
      <w:r w:rsidR="00774E2B" w:rsidRPr="006B0BA7">
        <w:rPr>
          <w:rFonts w:ascii="Times New Roman" w:hAnsi="Times New Roman" w:cs="Times New Roman"/>
          <w:sz w:val="24"/>
          <w:szCs w:val="24"/>
        </w:rPr>
        <w:t>can</w:t>
      </w:r>
      <w:r w:rsidR="00B94219" w:rsidRPr="006B0BA7">
        <w:rPr>
          <w:rFonts w:ascii="Times New Roman" w:hAnsi="Times New Roman" w:cs="Times New Roman"/>
          <w:sz w:val="24"/>
          <w:szCs w:val="24"/>
        </w:rPr>
        <w:t xml:space="preserve"> be</w:t>
      </w:r>
      <w:r w:rsidR="008D73B4" w:rsidRPr="006B0BA7">
        <w:rPr>
          <w:rFonts w:ascii="Times New Roman" w:hAnsi="Times New Roman" w:cs="Times New Roman"/>
          <w:sz w:val="24"/>
          <w:szCs w:val="24"/>
        </w:rPr>
        <w:t xml:space="preserve"> visualized using this method, which is mostly large macromolecules that </w:t>
      </w:r>
      <w:r w:rsidR="00774E2B" w:rsidRPr="006B0BA7">
        <w:rPr>
          <w:rFonts w:ascii="Times New Roman" w:hAnsi="Times New Roman" w:cs="Times New Roman"/>
          <w:sz w:val="24"/>
          <w:szCs w:val="24"/>
        </w:rPr>
        <w:t>may</w:t>
      </w:r>
      <w:r w:rsidR="008D73B4" w:rsidRPr="006B0BA7">
        <w:rPr>
          <w:rFonts w:ascii="Times New Roman" w:hAnsi="Times New Roman" w:cs="Times New Roman"/>
          <w:sz w:val="24"/>
          <w:szCs w:val="24"/>
        </w:rPr>
        <w:t xml:space="preserve"> exist in multiple states</w:t>
      </w:r>
      <w:r w:rsidR="008167B6" w:rsidRPr="006B0BA7">
        <w:rPr>
          <w:rFonts w:ascii="Times New Roman" w:hAnsi="Times New Roman" w:cs="Times New Roman"/>
          <w:sz w:val="24"/>
          <w:szCs w:val="24"/>
        </w:rPr>
        <w:t xml:space="preserve">, </w:t>
      </w:r>
      <w:r w:rsidR="008D73B4" w:rsidRPr="006B0BA7">
        <w:rPr>
          <w:rFonts w:ascii="Times New Roman" w:hAnsi="Times New Roman" w:cs="Times New Roman"/>
          <w:sz w:val="24"/>
          <w:szCs w:val="24"/>
        </w:rPr>
        <w:t>conformations</w:t>
      </w:r>
      <w:r w:rsidR="008167B6" w:rsidRPr="006B0BA7">
        <w:rPr>
          <w:rFonts w:ascii="Times New Roman" w:hAnsi="Times New Roman" w:cs="Times New Roman"/>
          <w:sz w:val="24"/>
          <w:szCs w:val="24"/>
        </w:rPr>
        <w:t>, or orientations</w:t>
      </w:r>
      <w:r w:rsidR="008D73B4" w:rsidRPr="006B0BA7">
        <w:rPr>
          <w:rFonts w:ascii="Times New Roman" w:hAnsi="Times New Roman" w:cs="Times New Roman"/>
          <w:sz w:val="24"/>
          <w:szCs w:val="24"/>
        </w:rPr>
        <w:t xml:space="preserve">. </w:t>
      </w:r>
      <w:r w:rsidR="00D70DE8" w:rsidRPr="006B0BA7">
        <w:rPr>
          <w:rFonts w:ascii="Times New Roman" w:hAnsi="Times New Roman" w:cs="Times New Roman"/>
          <w:sz w:val="24"/>
          <w:szCs w:val="24"/>
        </w:rPr>
        <w:t xml:space="preserve">The </w:t>
      </w:r>
      <w:r w:rsidR="007A499B" w:rsidRPr="006B0BA7">
        <w:rPr>
          <w:rFonts w:ascii="Times New Roman" w:hAnsi="Times New Roman" w:cs="Times New Roman"/>
          <w:sz w:val="24"/>
          <w:szCs w:val="24"/>
        </w:rPr>
        <w:t xml:space="preserve">image processing/analysis </w:t>
      </w:r>
      <w:r w:rsidR="00AF0BE3" w:rsidRPr="006B0BA7">
        <w:rPr>
          <w:rFonts w:ascii="Times New Roman" w:hAnsi="Times New Roman" w:cs="Times New Roman"/>
          <w:sz w:val="24"/>
          <w:szCs w:val="24"/>
        </w:rPr>
        <w:t xml:space="preserve">has been the main limiting factor </w:t>
      </w:r>
      <w:r w:rsidR="00F7175B" w:rsidRPr="006B0BA7">
        <w:rPr>
          <w:rFonts w:ascii="Times New Roman" w:hAnsi="Times New Roman" w:cs="Times New Roman"/>
          <w:sz w:val="24"/>
          <w:szCs w:val="24"/>
        </w:rPr>
        <w:t>for</w:t>
      </w:r>
      <w:r w:rsidR="009B5B5B" w:rsidRPr="006B0BA7">
        <w:rPr>
          <w:rFonts w:ascii="Times New Roman" w:hAnsi="Times New Roman" w:cs="Times New Roman"/>
          <w:sz w:val="24"/>
          <w:szCs w:val="24"/>
        </w:rPr>
        <w:t xml:space="preserve"> the past two decades</w:t>
      </w:r>
      <w:r w:rsidR="008167B6" w:rsidRPr="006B0BA7">
        <w:rPr>
          <w:rFonts w:ascii="Times New Roman" w:hAnsi="Times New Roman" w:cs="Times New Roman"/>
          <w:sz w:val="24"/>
          <w:szCs w:val="24"/>
        </w:rPr>
        <w:t xml:space="preserve">, but </w:t>
      </w:r>
      <w:r w:rsidR="00D57D17" w:rsidRPr="006B0BA7">
        <w:rPr>
          <w:rFonts w:ascii="Times New Roman" w:hAnsi="Times New Roman" w:cs="Times New Roman"/>
          <w:sz w:val="24"/>
          <w:szCs w:val="24"/>
        </w:rPr>
        <w:t xml:space="preserve">more powerful equipment </w:t>
      </w:r>
      <w:r w:rsidR="002956C4" w:rsidRPr="006B0BA7">
        <w:rPr>
          <w:rFonts w:ascii="Times New Roman" w:hAnsi="Times New Roman" w:cs="Times New Roman"/>
          <w:sz w:val="24"/>
          <w:szCs w:val="24"/>
        </w:rPr>
        <w:t>has been and will continue lower</w:t>
      </w:r>
      <w:r w:rsidR="003E366F" w:rsidRPr="006B0BA7">
        <w:rPr>
          <w:rFonts w:ascii="Times New Roman" w:hAnsi="Times New Roman" w:cs="Times New Roman"/>
          <w:sz w:val="24"/>
          <w:szCs w:val="24"/>
        </w:rPr>
        <w:t>ing</w:t>
      </w:r>
      <w:r w:rsidR="002956C4" w:rsidRPr="006B0BA7">
        <w:rPr>
          <w:rFonts w:ascii="Times New Roman" w:hAnsi="Times New Roman" w:cs="Times New Roman"/>
          <w:sz w:val="24"/>
          <w:szCs w:val="24"/>
        </w:rPr>
        <w:t xml:space="preserve"> that barrier. </w:t>
      </w:r>
      <w:r w:rsidR="004C7FE3" w:rsidRPr="006B0BA7">
        <w:rPr>
          <w:rFonts w:ascii="Times New Roman" w:hAnsi="Times New Roman" w:cs="Times New Roman"/>
          <w:sz w:val="24"/>
          <w:szCs w:val="24"/>
        </w:rPr>
        <w:t xml:space="preserve">The rest of the review gave examples </w:t>
      </w:r>
      <w:r w:rsidR="00C241C2" w:rsidRPr="006B0BA7">
        <w:rPr>
          <w:rFonts w:ascii="Times New Roman" w:hAnsi="Times New Roman" w:cs="Times New Roman"/>
          <w:sz w:val="24"/>
          <w:szCs w:val="24"/>
        </w:rPr>
        <w:t xml:space="preserve">of cryo-EM’s capability to image complex protein </w:t>
      </w:r>
      <w:r w:rsidR="00904892" w:rsidRPr="006B0BA7">
        <w:rPr>
          <w:rFonts w:ascii="Times New Roman" w:hAnsi="Times New Roman" w:cs="Times New Roman"/>
          <w:sz w:val="24"/>
          <w:szCs w:val="24"/>
        </w:rPr>
        <w:t>assemblies, multiple states</w:t>
      </w:r>
      <w:r w:rsidR="00A2633A" w:rsidRPr="006B0BA7">
        <w:rPr>
          <w:rFonts w:ascii="Times New Roman" w:hAnsi="Times New Roman" w:cs="Times New Roman"/>
          <w:sz w:val="24"/>
          <w:szCs w:val="24"/>
        </w:rPr>
        <w:t>, heterogeneous samples,</w:t>
      </w:r>
      <w:r w:rsidR="008D3EC7" w:rsidRPr="006B0BA7">
        <w:rPr>
          <w:rFonts w:ascii="Times New Roman" w:hAnsi="Times New Roman" w:cs="Times New Roman"/>
          <w:sz w:val="24"/>
          <w:szCs w:val="24"/>
        </w:rPr>
        <w:t xml:space="preserve"> and small complexes (</w:t>
      </w:r>
      <w:r w:rsidR="00735BF8" w:rsidRPr="006B0BA7">
        <w:rPr>
          <w:rFonts w:ascii="Times New Roman" w:hAnsi="Times New Roman" w:cs="Times New Roman"/>
          <w:sz w:val="24"/>
          <w:szCs w:val="24"/>
        </w:rPr>
        <w:t>somewhat).</w:t>
      </w:r>
      <w:r w:rsidR="00A2633A" w:rsidRPr="006B0BA7">
        <w:rPr>
          <w:rFonts w:ascii="Times New Roman" w:hAnsi="Times New Roman" w:cs="Times New Roman"/>
          <w:sz w:val="24"/>
          <w:szCs w:val="24"/>
        </w:rPr>
        <w:t xml:space="preserve"> </w:t>
      </w:r>
    </w:p>
    <w:p w14:paraId="3CFA26C4" w14:textId="77777777" w:rsidR="000871B6" w:rsidRPr="006B0BA7" w:rsidRDefault="000871B6" w:rsidP="00A63DA9">
      <w:pPr>
        <w:rPr>
          <w:rFonts w:ascii="Times New Roman" w:hAnsi="Times New Roman" w:cs="Times New Roman"/>
          <w:sz w:val="24"/>
          <w:szCs w:val="24"/>
        </w:rPr>
      </w:pPr>
      <w:r w:rsidRPr="006B0BA7">
        <w:rPr>
          <w:rFonts w:ascii="Times New Roman" w:hAnsi="Times New Roman" w:cs="Times New Roman"/>
          <w:sz w:val="24"/>
          <w:szCs w:val="24"/>
        </w:rPr>
        <w:t>Unwin, N. Acetylcholine receptor channel imaged in the open state. Nature 373, 37–43 (1995).</w:t>
      </w:r>
    </w:p>
    <w:p w14:paraId="49C5C438" w14:textId="70545B18" w:rsidR="00DB271A" w:rsidRPr="006B0BA7" w:rsidRDefault="00DB271A" w:rsidP="002C5013">
      <w:pPr>
        <w:ind w:left="720"/>
        <w:rPr>
          <w:rFonts w:ascii="Times New Roman" w:hAnsi="Times New Roman" w:cs="Times New Roman"/>
          <w:sz w:val="24"/>
          <w:szCs w:val="24"/>
        </w:rPr>
      </w:pPr>
      <w:r w:rsidRPr="006B0BA7">
        <w:rPr>
          <w:rFonts w:ascii="Times New Roman" w:hAnsi="Times New Roman" w:cs="Times New Roman"/>
          <w:sz w:val="24"/>
          <w:szCs w:val="24"/>
        </w:rPr>
        <w:t>This is one of the earliest uses of this technique to determine the structure of a</w:t>
      </w:r>
      <w:r w:rsidR="00F205B8" w:rsidRPr="006B0BA7">
        <w:rPr>
          <w:rFonts w:ascii="Times New Roman" w:hAnsi="Times New Roman" w:cs="Times New Roman"/>
          <w:sz w:val="24"/>
          <w:szCs w:val="24"/>
        </w:rPr>
        <w:t xml:space="preserve"> ligand gated ion channel</w:t>
      </w:r>
      <w:r w:rsidR="00F91A69" w:rsidRPr="006B0BA7">
        <w:rPr>
          <w:rFonts w:ascii="Times New Roman" w:hAnsi="Times New Roman" w:cs="Times New Roman"/>
          <w:sz w:val="24"/>
          <w:szCs w:val="24"/>
        </w:rPr>
        <w:t>. The structure of the closed c</w:t>
      </w:r>
      <w:r w:rsidR="00885885" w:rsidRPr="006B0BA7">
        <w:rPr>
          <w:rFonts w:ascii="Times New Roman" w:hAnsi="Times New Roman" w:cs="Times New Roman"/>
          <w:sz w:val="24"/>
          <w:szCs w:val="24"/>
        </w:rPr>
        <w:t xml:space="preserve">hannel had been previously imaged and this one focused on its open state and how it differed from the closed state. </w:t>
      </w:r>
      <w:r w:rsidRPr="006B0BA7">
        <w:rPr>
          <w:rFonts w:ascii="Times New Roman" w:hAnsi="Times New Roman" w:cs="Times New Roman"/>
          <w:sz w:val="24"/>
          <w:szCs w:val="24"/>
        </w:rPr>
        <w:t xml:space="preserve"> </w:t>
      </w:r>
      <w:r w:rsidR="009239E1" w:rsidRPr="006B0BA7">
        <w:rPr>
          <w:rFonts w:ascii="Times New Roman" w:hAnsi="Times New Roman" w:cs="Times New Roman"/>
          <w:sz w:val="24"/>
          <w:szCs w:val="24"/>
        </w:rPr>
        <w:t xml:space="preserve">It determined where the presumed </w:t>
      </w:r>
      <w:r w:rsidR="00713F09" w:rsidRPr="006B0BA7">
        <w:rPr>
          <w:rFonts w:ascii="Times New Roman" w:hAnsi="Times New Roman" w:cs="Times New Roman"/>
          <w:sz w:val="24"/>
          <w:szCs w:val="24"/>
        </w:rPr>
        <w:t xml:space="preserve">binding sites for ACh were and how its binding </w:t>
      </w:r>
      <w:r w:rsidR="003C32FC" w:rsidRPr="006B0BA7">
        <w:rPr>
          <w:rFonts w:ascii="Times New Roman" w:hAnsi="Times New Roman" w:cs="Times New Roman"/>
          <w:sz w:val="24"/>
          <w:szCs w:val="24"/>
        </w:rPr>
        <w:t xml:space="preserve">caused rotation of the subunits (primarily the alpha subunits) and how that </w:t>
      </w:r>
      <w:r w:rsidR="005D5493" w:rsidRPr="006B0BA7">
        <w:rPr>
          <w:rFonts w:ascii="Times New Roman" w:hAnsi="Times New Roman" w:cs="Times New Roman"/>
          <w:sz w:val="24"/>
          <w:szCs w:val="24"/>
        </w:rPr>
        <w:t xml:space="preserve">rotation propagated down to the membrane spanning region of the pore. </w:t>
      </w:r>
      <w:r w:rsidR="0072333D" w:rsidRPr="006B0BA7">
        <w:rPr>
          <w:rFonts w:ascii="Times New Roman" w:hAnsi="Times New Roman" w:cs="Times New Roman"/>
          <w:sz w:val="24"/>
          <w:szCs w:val="24"/>
        </w:rPr>
        <w:t xml:space="preserve">This rotation disrupted the leucine ring that linked all five subunits </w:t>
      </w:r>
      <w:r w:rsidR="0092096C" w:rsidRPr="006B0BA7">
        <w:rPr>
          <w:rFonts w:ascii="Times New Roman" w:hAnsi="Times New Roman" w:cs="Times New Roman"/>
          <w:sz w:val="24"/>
          <w:szCs w:val="24"/>
        </w:rPr>
        <w:t xml:space="preserve">together and normally would </w:t>
      </w:r>
      <w:r w:rsidR="00497FAB" w:rsidRPr="006B0BA7">
        <w:rPr>
          <w:rFonts w:ascii="Times New Roman" w:hAnsi="Times New Roman" w:cs="Times New Roman"/>
          <w:sz w:val="24"/>
          <w:szCs w:val="24"/>
        </w:rPr>
        <w:t>keep the channel shut.</w:t>
      </w:r>
    </w:p>
    <w:p w14:paraId="0F3472D4" w14:textId="2672EB57" w:rsidR="001B5149" w:rsidRPr="006B0BA7" w:rsidRDefault="000871B6" w:rsidP="00A63DA9">
      <w:pPr>
        <w:rPr>
          <w:rFonts w:ascii="Times New Roman" w:hAnsi="Times New Roman" w:cs="Times New Roman"/>
          <w:sz w:val="24"/>
          <w:szCs w:val="24"/>
        </w:rPr>
      </w:pPr>
      <w:r w:rsidRPr="006B0BA7">
        <w:rPr>
          <w:rFonts w:ascii="Times New Roman" w:hAnsi="Times New Roman" w:cs="Times New Roman"/>
          <w:sz w:val="24"/>
          <w:szCs w:val="24"/>
        </w:rPr>
        <w:t>Murata, K.; Mitsuoka, K.; Hiral, T.; Walz, T.; Agre, P.; Heymann, J.B.; Engel, A.; Fujiyoshi, Y. Structural determinants of water permeation through aquaporin-1. Nature 2000, 407, 599–605.</w:t>
      </w:r>
    </w:p>
    <w:p w14:paraId="6EB21742" w14:textId="2D462A78" w:rsidR="00DB271A" w:rsidRPr="006B0BA7" w:rsidRDefault="004A3F99" w:rsidP="00A63DA9">
      <w:pPr>
        <w:ind w:left="720"/>
        <w:rPr>
          <w:rFonts w:ascii="Times New Roman" w:hAnsi="Times New Roman" w:cs="Times New Roman"/>
          <w:sz w:val="24"/>
          <w:szCs w:val="24"/>
        </w:rPr>
      </w:pPr>
      <w:r w:rsidRPr="006B0BA7">
        <w:rPr>
          <w:rFonts w:ascii="Times New Roman" w:hAnsi="Times New Roman" w:cs="Times New Roman"/>
          <w:sz w:val="24"/>
          <w:szCs w:val="24"/>
        </w:rPr>
        <w:t xml:space="preserve">This is another </w:t>
      </w:r>
      <w:r w:rsidR="00CE51BF" w:rsidRPr="006B0BA7">
        <w:rPr>
          <w:rFonts w:ascii="Times New Roman" w:hAnsi="Times New Roman" w:cs="Times New Roman"/>
          <w:sz w:val="24"/>
          <w:szCs w:val="24"/>
        </w:rPr>
        <w:t xml:space="preserve">early example of using EM to determine the structure of </w:t>
      </w:r>
      <w:r w:rsidR="00375DB1" w:rsidRPr="006B0BA7">
        <w:rPr>
          <w:rFonts w:ascii="Times New Roman" w:hAnsi="Times New Roman" w:cs="Times New Roman"/>
          <w:sz w:val="24"/>
          <w:szCs w:val="24"/>
        </w:rPr>
        <w:t xml:space="preserve">AQP1, </w:t>
      </w:r>
      <w:r w:rsidR="00DB5934" w:rsidRPr="006B0BA7">
        <w:rPr>
          <w:rFonts w:ascii="Times New Roman" w:hAnsi="Times New Roman" w:cs="Times New Roman"/>
          <w:sz w:val="24"/>
          <w:szCs w:val="24"/>
        </w:rPr>
        <w:t>except</w:t>
      </w:r>
      <w:r w:rsidR="00375DB1" w:rsidRPr="006B0BA7">
        <w:rPr>
          <w:rFonts w:ascii="Times New Roman" w:hAnsi="Times New Roman" w:cs="Times New Roman"/>
          <w:sz w:val="24"/>
          <w:szCs w:val="24"/>
        </w:rPr>
        <w:t xml:space="preserve"> it was</w:t>
      </w:r>
      <w:r w:rsidR="00BE61AC" w:rsidRPr="006B0BA7">
        <w:rPr>
          <w:rFonts w:ascii="Times New Roman" w:hAnsi="Times New Roman" w:cs="Times New Roman"/>
          <w:sz w:val="24"/>
          <w:szCs w:val="24"/>
        </w:rPr>
        <w:t xml:space="preserve"> done</w:t>
      </w:r>
      <w:r w:rsidR="00375DB1" w:rsidRPr="006B0BA7">
        <w:rPr>
          <w:rFonts w:ascii="Times New Roman" w:hAnsi="Times New Roman" w:cs="Times New Roman"/>
          <w:sz w:val="24"/>
          <w:szCs w:val="24"/>
        </w:rPr>
        <w:t xml:space="preserve"> with electron </w:t>
      </w:r>
      <w:r w:rsidR="00BE61AC" w:rsidRPr="006B0BA7">
        <w:rPr>
          <w:rFonts w:ascii="Times New Roman" w:hAnsi="Times New Roman" w:cs="Times New Roman"/>
          <w:sz w:val="24"/>
          <w:szCs w:val="24"/>
        </w:rPr>
        <w:t>crystallography</w:t>
      </w:r>
      <w:r w:rsidR="00DB5934" w:rsidRPr="006B0BA7">
        <w:rPr>
          <w:rFonts w:ascii="Times New Roman" w:hAnsi="Times New Roman" w:cs="Times New Roman"/>
          <w:sz w:val="24"/>
          <w:szCs w:val="24"/>
        </w:rPr>
        <w:t xml:space="preserve">, which is </w:t>
      </w:r>
      <w:r w:rsidR="008A3AC8" w:rsidRPr="006B0BA7">
        <w:rPr>
          <w:rFonts w:ascii="Times New Roman" w:hAnsi="Times New Roman" w:cs="Times New Roman"/>
          <w:sz w:val="24"/>
          <w:szCs w:val="24"/>
        </w:rPr>
        <w:t xml:space="preserve">sort of </w:t>
      </w:r>
      <w:r w:rsidR="00892E45" w:rsidRPr="006B0BA7">
        <w:rPr>
          <w:rFonts w:ascii="Times New Roman" w:hAnsi="Times New Roman" w:cs="Times New Roman"/>
          <w:sz w:val="24"/>
          <w:szCs w:val="24"/>
        </w:rPr>
        <w:t xml:space="preserve">halfway between x-ray crystallography and </w:t>
      </w:r>
      <w:r w:rsidR="008A3AC8" w:rsidRPr="006B0BA7">
        <w:rPr>
          <w:rFonts w:ascii="Times New Roman" w:hAnsi="Times New Roman" w:cs="Times New Roman"/>
          <w:sz w:val="24"/>
          <w:szCs w:val="24"/>
        </w:rPr>
        <w:t>cryo-EM</w:t>
      </w:r>
      <w:r w:rsidR="00DB5934" w:rsidRPr="006B0BA7">
        <w:rPr>
          <w:rFonts w:ascii="Times New Roman" w:hAnsi="Times New Roman" w:cs="Times New Roman"/>
          <w:sz w:val="24"/>
          <w:szCs w:val="24"/>
        </w:rPr>
        <w:t>.</w:t>
      </w:r>
      <w:r w:rsidR="008A3AC8" w:rsidRPr="006B0BA7">
        <w:rPr>
          <w:rFonts w:ascii="Times New Roman" w:hAnsi="Times New Roman" w:cs="Times New Roman"/>
          <w:sz w:val="24"/>
          <w:szCs w:val="24"/>
        </w:rPr>
        <w:t xml:space="preserve"> They were able to </w:t>
      </w:r>
      <w:r w:rsidR="004D5204" w:rsidRPr="006B0BA7">
        <w:rPr>
          <w:rFonts w:ascii="Times New Roman" w:hAnsi="Times New Roman" w:cs="Times New Roman"/>
          <w:sz w:val="24"/>
          <w:szCs w:val="24"/>
        </w:rPr>
        <w:t xml:space="preserve">find the </w:t>
      </w:r>
      <w:r w:rsidR="00822B97" w:rsidRPr="006B0BA7">
        <w:rPr>
          <w:rFonts w:ascii="Times New Roman" w:hAnsi="Times New Roman" w:cs="Times New Roman"/>
          <w:sz w:val="24"/>
          <w:szCs w:val="24"/>
        </w:rPr>
        <w:t>order</w:t>
      </w:r>
      <w:r w:rsidR="00923C59" w:rsidRPr="006B0BA7">
        <w:rPr>
          <w:rFonts w:ascii="Times New Roman" w:hAnsi="Times New Roman" w:cs="Times New Roman"/>
          <w:sz w:val="24"/>
          <w:szCs w:val="24"/>
        </w:rPr>
        <w:t xml:space="preserve"> and arrangement</w:t>
      </w:r>
      <w:r w:rsidR="00822B97" w:rsidRPr="006B0BA7">
        <w:rPr>
          <w:rFonts w:ascii="Times New Roman" w:hAnsi="Times New Roman" w:cs="Times New Roman"/>
          <w:sz w:val="24"/>
          <w:szCs w:val="24"/>
        </w:rPr>
        <w:t xml:space="preserve"> of the alpha helices in </w:t>
      </w:r>
      <w:r w:rsidR="00FB79D5" w:rsidRPr="006B0BA7">
        <w:rPr>
          <w:rFonts w:ascii="Times New Roman" w:hAnsi="Times New Roman" w:cs="Times New Roman"/>
          <w:sz w:val="24"/>
          <w:szCs w:val="24"/>
        </w:rPr>
        <w:t xml:space="preserve">the subunits </w:t>
      </w:r>
      <w:r w:rsidR="00293BBB" w:rsidRPr="006B0BA7">
        <w:rPr>
          <w:rFonts w:ascii="Times New Roman" w:hAnsi="Times New Roman" w:cs="Times New Roman"/>
          <w:sz w:val="24"/>
          <w:szCs w:val="24"/>
        </w:rPr>
        <w:t xml:space="preserve">forming </w:t>
      </w:r>
      <w:r w:rsidR="00FB79D5" w:rsidRPr="006B0BA7">
        <w:rPr>
          <w:rFonts w:ascii="Times New Roman" w:hAnsi="Times New Roman" w:cs="Times New Roman"/>
          <w:sz w:val="24"/>
          <w:szCs w:val="24"/>
        </w:rPr>
        <w:t>the tetramer</w:t>
      </w:r>
      <w:r w:rsidR="00720F64" w:rsidRPr="006B0BA7">
        <w:rPr>
          <w:rFonts w:ascii="Times New Roman" w:hAnsi="Times New Roman" w:cs="Times New Roman"/>
          <w:sz w:val="24"/>
          <w:szCs w:val="24"/>
        </w:rPr>
        <w:t xml:space="preserve"> and suggested how these arrangements could stabilize the channel. </w:t>
      </w:r>
      <w:r w:rsidR="009A709D" w:rsidRPr="006B0BA7">
        <w:rPr>
          <w:rFonts w:ascii="Times New Roman" w:hAnsi="Times New Roman" w:cs="Times New Roman"/>
          <w:sz w:val="24"/>
          <w:szCs w:val="24"/>
        </w:rPr>
        <w:t xml:space="preserve">At the </w:t>
      </w:r>
      <w:r w:rsidR="00122CD9" w:rsidRPr="006B0BA7">
        <w:rPr>
          <w:rFonts w:ascii="Times New Roman" w:hAnsi="Times New Roman" w:cs="Times New Roman"/>
          <w:sz w:val="24"/>
          <w:szCs w:val="24"/>
        </w:rPr>
        <w:t xml:space="preserve">narrowest section of the pore, </w:t>
      </w:r>
      <w:r w:rsidR="00442C71" w:rsidRPr="006B0BA7">
        <w:rPr>
          <w:rFonts w:ascii="Times New Roman" w:hAnsi="Times New Roman" w:cs="Times New Roman"/>
          <w:sz w:val="24"/>
          <w:szCs w:val="24"/>
        </w:rPr>
        <w:t>they</w:t>
      </w:r>
      <w:r w:rsidR="00C6085E" w:rsidRPr="006B0BA7">
        <w:rPr>
          <w:rFonts w:ascii="Times New Roman" w:hAnsi="Times New Roman" w:cs="Times New Roman"/>
          <w:sz w:val="24"/>
          <w:szCs w:val="24"/>
        </w:rPr>
        <w:t xml:space="preserve"> determined the residues that line this region that would allow for permeation of water but not of ions or </w:t>
      </w:r>
      <w:r w:rsidR="00271C43" w:rsidRPr="006B0BA7">
        <w:rPr>
          <w:rFonts w:ascii="Times New Roman" w:hAnsi="Times New Roman" w:cs="Times New Roman"/>
          <w:sz w:val="24"/>
          <w:szCs w:val="24"/>
        </w:rPr>
        <w:t xml:space="preserve">larger molecules, which aligns with experimental </w:t>
      </w:r>
      <w:r w:rsidR="00DB0F44" w:rsidRPr="006B0BA7">
        <w:rPr>
          <w:rFonts w:ascii="Times New Roman" w:hAnsi="Times New Roman" w:cs="Times New Roman"/>
          <w:sz w:val="24"/>
          <w:szCs w:val="24"/>
        </w:rPr>
        <w:t xml:space="preserve">results. </w:t>
      </w:r>
    </w:p>
    <w:p w14:paraId="7C1EAA0E" w14:textId="2E173216" w:rsidR="00DB271A" w:rsidRPr="006B0BA7" w:rsidRDefault="00781D3A" w:rsidP="00A63DA9">
      <w:pPr>
        <w:rPr>
          <w:rFonts w:ascii="Times New Roman" w:hAnsi="Times New Roman" w:cs="Times New Roman"/>
          <w:sz w:val="24"/>
          <w:szCs w:val="24"/>
        </w:rPr>
      </w:pPr>
      <w:r w:rsidRPr="006B0BA7">
        <w:rPr>
          <w:rFonts w:ascii="Times New Roman" w:hAnsi="Times New Roman" w:cs="Times New Roman"/>
          <w:sz w:val="24"/>
          <w:szCs w:val="24"/>
        </w:rPr>
        <w:t>Tao, X., Hite, R. K. &amp; MacKinnon, R. Cryo-EM structure of the open high-conductance Ca2+-activated K+ channel. Nature 541, 46–51 (2017).</w:t>
      </w:r>
    </w:p>
    <w:p w14:paraId="1B78DA47" w14:textId="5277FA25" w:rsidR="00DB271A" w:rsidRPr="006B0BA7" w:rsidRDefault="00245B84" w:rsidP="00A63DA9">
      <w:pPr>
        <w:ind w:left="720"/>
        <w:rPr>
          <w:rFonts w:ascii="Times New Roman" w:hAnsi="Times New Roman" w:cs="Times New Roman"/>
          <w:sz w:val="24"/>
          <w:szCs w:val="24"/>
        </w:rPr>
      </w:pPr>
      <w:r w:rsidRPr="006B0BA7">
        <w:rPr>
          <w:rFonts w:ascii="Times New Roman" w:hAnsi="Times New Roman" w:cs="Times New Roman"/>
          <w:sz w:val="24"/>
          <w:szCs w:val="24"/>
        </w:rPr>
        <w:t>This is a recent example of cryo-EM being used to determine</w:t>
      </w:r>
      <w:r w:rsidR="001E5857" w:rsidRPr="006B0BA7">
        <w:rPr>
          <w:rFonts w:ascii="Times New Roman" w:hAnsi="Times New Roman" w:cs="Times New Roman"/>
          <w:sz w:val="24"/>
          <w:szCs w:val="24"/>
        </w:rPr>
        <w:t xml:space="preserve"> the structure of the BK channel. </w:t>
      </w:r>
      <w:r w:rsidR="009A44DD" w:rsidRPr="006B0BA7">
        <w:rPr>
          <w:rFonts w:ascii="Times New Roman" w:hAnsi="Times New Roman" w:cs="Times New Roman"/>
          <w:sz w:val="24"/>
          <w:szCs w:val="24"/>
        </w:rPr>
        <w:t>T</w:t>
      </w:r>
      <w:r w:rsidR="005E0815" w:rsidRPr="006B0BA7">
        <w:rPr>
          <w:rFonts w:ascii="Times New Roman" w:hAnsi="Times New Roman" w:cs="Times New Roman"/>
          <w:sz w:val="24"/>
          <w:szCs w:val="24"/>
        </w:rPr>
        <w:t xml:space="preserve">he selectivity filter in BK is very similar </w:t>
      </w:r>
      <w:r w:rsidR="00EB38F1" w:rsidRPr="006B0BA7">
        <w:rPr>
          <w:rFonts w:ascii="Times New Roman" w:hAnsi="Times New Roman" w:cs="Times New Roman"/>
          <w:sz w:val="24"/>
          <w:szCs w:val="24"/>
        </w:rPr>
        <w:t xml:space="preserve">to </w:t>
      </w:r>
      <w:r w:rsidR="009A44DD" w:rsidRPr="006B0BA7">
        <w:rPr>
          <w:rFonts w:ascii="Times New Roman" w:hAnsi="Times New Roman" w:cs="Times New Roman"/>
          <w:sz w:val="24"/>
          <w:szCs w:val="24"/>
        </w:rPr>
        <w:t xml:space="preserve">what has already been found in other K+ channels. </w:t>
      </w:r>
      <w:r w:rsidR="00A964EB" w:rsidRPr="006B0BA7">
        <w:rPr>
          <w:rFonts w:ascii="Times New Roman" w:hAnsi="Times New Roman" w:cs="Times New Roman"/>
          <w:sz w:val="24"/>
          <w:szCs w:val="24"/>
        </w:rPr>
        <w:t xml:space="preserve">However, differences arise </w:t>
      </w:r>
      <w:r w:rsidR="006413A4" w:rsidRPr="006B0BA7">
        <w:rPr>
          <w:rFonts w:ascii="Times New Roman" w:hAnsi="Times New Roman" w:cs="Times New Roman"/>
          <w:sz w:val="24"/>
          <w:szCs w:val="24"/>
        </w:rPr>
        <w:t>in the voltage sensor of BK.</w:t>
      </w:r>
      <w:r w:rsidR="00064206" w:rsidRPr="006B0BA7">
        <w:rPr>
          <w:rFonts w:ascii="Times New Roman" w:hAnsi="Times New Roman" w:cs="Times New Roman"/>
          <w:sz w:val="24"/>
          <w:szCs w:val="24"/>
        </w:rPr>
        <w:t xml:space="preserve"> The S4 segment of BK channels has half the number of positively charged residues that function as the voltage sensor in other K+ channels. </w:t>
      </w:r>
      <w:r w:rsidR="00C017D1" w:rsidRPr="006B0BA7">
        <w:rPr>
          <w:rFonts w:ascii="Times New Roman" w:hAnsi="Times New Roman" w:cs="Times New Roman"/>
          <w:sz w:val="24"/>
          <w:szCs w:val="24"/>
        </w:rPr>
        <w:t>How this affects the voltage dependence of the channel isn’t entirely clear</w:t>
      </w:r>
      <w:r w:rsidR="00745F0E" w:rsidRPr="006B0BA7">
        <w:rPr>
          <w:rFonts w:ascii="Times New Roman" w:hAnsi="Times New Roman" w:cs="Times New Roman"/>
          <w:sz w:val="24"/>
          <w:szCs w:val="24"/>
        </w:rPr>
        <w:t>,</w:t>
      </w:r>
      <w:r w:rsidR="00C017D1" w:rsidRPr="006B0BA7">
        <w:rPr>
          <w:rFonts w:ascii="Times New Roman" w:hAnsi="Times New Roman" w:cs="Times New Roman"/>
          <w:sz w:val="24"/>
          <w:szCs w:val="24"/>
        </w:rPr>
        <w:t xml:space="preserve"> </w:t>
      </w:r>
      <w:r w:rsidR="000C5184" w:rsidRPr="006B0BA7">
        <w:rPr>
          <w:rFonts w:ascii="Times New Roman" w:hAnsi="Times New Roman" w:cs="Times New Roman"/>
          <w:sz w:val="24"/>
          <w:szCs w:val="24"/>
        </w:rPr>
        <w:t xml:space="preserve">but they suggest that </w:t>
      </w:r>
      <w:r w:rsidR="00745F0E" w:rsidRPr="006B0BA7">
        <w:rPr>
          <w:rFonts w:ascii="Times New Roman" w:hAnsi="Times New Roman" w:cs="Times New Roman"/>
          <w:sz w:val="24"/>
          <w:szCs w:val="24"/>
        </w:rPr>
        <w:t xml:space="preserve">it might </w:t>
      </w:r>
      <w:r w:rsidR="00FA11DE" w:rsidRPr="006B0BA7">
        <w:rPr>
          <w:rFonts w:ascii="Times New Roman" w:hAnsi="Times New Roman" w:cs="Times New Roman"/>
          <w:sz w:val="24"/>
          <w:szCs w:val="24"/>
        </w:rPr>
        <w:t xml:space="preserve">limit the voltage sensor movements. </w:t>
      </w:r>
      <w:r w:rsidR="00F84073" w:rsidRPr="006B0BA7">
        <w:rPr>
          <w:rFonts w:ascii="Times New Roman" w:hAnsi="Times New Roman" w:cs="Times New Roman"/>
          <w:sz w:val="24"/>
          <w:szCs w:val="24"/>
        </w:rPr>
        <w:t>Otherwise, m</w:t>
      </w:r>
      <w:r w:rsidR="007318C3" w:rsidRPr="006B0BA7">
        <w:rPr>
          <w:rFonts w:ascii="Times New Roman" w:hAnsi="Times New Roman" w:cs="Times New Roman"/>
          <w:sz w:val="24"/>
          <w:szCs w:val="24"/>
        </w:rPr>
        <w:t>uch of the structure</w:t>
      </w:r>
      <w:r w:rsidR="00D118C4" w:rsidRPr="006B0BA7">
        <w:rPr>
          <w:rFonts w:ascii="Times New Roman" w:hAnsi="Times New Roman" w:cs="Times New Roman"/>
          <w:sz w:val="24"/>
          <w:szCs w:val="24"/>
        </w:rPr>
        <w:t xml:space="preserve"> was not surprising because it lined up with many electrophysiological predictions. </w:t>
      </w:r>
    </w:p>
    <w:p w14:paraId="0D97BA33" w14:textId="50D98F1D" w:rsidR="00DB271A" w:rsidRPr="006B0BA7" w:rsidRDefault="00781D3A" w:rsidP="00A63DA9">
      <w:pPr>
        <w:rPr>
          <w:rFonts w:ascii="Times New Roman" w:hAnsi="Times New Roman" w:cs="Times New Roman"/>
          <w:sz w:val="24"/>
          <w:szCs w:val="24"/>
        </w:rPr>
      </w:pPr>
      <w:r w:rsidRPr="006B0BA7">
        <w:rPr>
          <w:rFonts w:ascii="Times New Roman" w:hAnsi="Times New Roman" w:cs="Times New Roman"/>
          <w:sz w:val="24"/>
          <w:szCs w:val="24"/>
        </w:rPr>
        <w:lastRenderedPageBreak/>
        <w:t>Basak, S. et al. Cryo</w:t>
      </w:r>
      <w:r w:rsidRPr="006B0BA7">
        <w:rPr>
          <w:rFonts w:ascii="Times New Roman" w:hAnsi="Times New Roman" w:cs="Times New Roman"/>
          <w:sz w:val="24"/>
          <w:szCs w:val="24"/>
        </w:rPr>
        <w:noBreakHyphen/>
        <w:t>EM structure of 5</w:t>
      </w:r>
      <w:r w:rsidRPr="006B0BA7">
        <w:rPr>
          <w:rFonts w:ascii="Times New Roman" w:hAnsi="Times New Roman" w:cs="Times New Roman"/>
          <w:sz w:val="24"/>
          <w:szCs w:val="24"/>
        </w:rPr>
        <w:noBreakHyphen/>
        <w:t>HT3A receptor in its resting conformation. Nat. Commun. 9, 514 (2018).</w:t>
      </w:r>
    </w:p>
    <w:p w14:paraId="5B5F2195" w14:textId="3EFD729C" w:rsidR="00DB271A" w:rsidRPr="006B0BA7" w:rsidRDefault="00A77E05" w:rsidP="00A63DA9">
      <w:pPr>
        <w:ind w:left="720"/>
        <w:rPr>
          <w:rFonts w:ascii="Times New Roman" w:hAnsi="Times New Roman" w:cs="Times New Roman"/>
          <w:sz w:val="24"/>
          <w:szCs w:val="24"/>
        </w:rPr>
      </w:pPr>
      <w:r w:rsidRPr="006B0BA7">
        <w:rPr>
          <w:rFonts w:ascii="Times New Roman" w:hAnsi="Times New Roman" w:cs="Times New Roman"/>
          <w:sz w:val="24"/>
          <w:szCs w:val="24"/>
        </w:rPr>
        <w:t xml:space="preserve">This article is a </w:t>
      </w:r>
      <w:r w:rsidR="00C83AAE" w:rsidRPr="006B0BA7">
        <w:rPr>
          <w:rFonts w:ascii="Times New Roman" w:hAnsi="Times New Roman" w:cs="Times New Roman"/>
          <w:sz w:val="24"/>
          <w:szCs w:val="24"/>
        </w:rPr>
        <w:t>recent attempt at characterizing the structure of the 5</w:t>
      </w:r>
      <w:r w:rsidR="00C83AAE" w:rsidRPr="006B0BA7">
        <w:rPr>
          <w:rFonts w:ascii="Times New Roman" w:hAnsi="Times New Roman" w:cs="Times New Roman"/>
          <w:sz w:val="24"/>
          <w:szCs w:val="24"/>
        </w:rPr>
        <w:noBreakHyphen/>
        <w:t>HT3A</w:t>
      </w:r>
      <w:r w:rsidR="00D844D0" w:rsidRPr="006B0BA7">
        <w:rPr>
          <w:rFonts w:ascii="Times New Roman" w:hAnsi="Times New Roman" w:cs="Times New Roman"/>
          <w:sz w:val="24"/>
          <w:szCs w:val="24"/>
        </w:rPr>
        <w:t>R without prior activation or inhibition</w:t>
      </w:r>
      <w:r w:rsidR="00010EB7" w:rsidRPr="006B0BA7">
        <w:rPr>
          <w:rFonts w:ascii="Times New Roman" w:hAnsi="Times New Roman" w:cs="Times New Roman"/>
          <w:sz w:val="24"/>
          <w:szCs w:val="24"/>
        </w:rPr>
        <w:t>, so that it will be</w:t>
      </w:r>
      <w:r w:rsidR="00D844D0" w:rsidRPr="006B0BA7">
        <w:rPr>
          <w:rFonts w:ascii="Times New Roman" w:hAnsi="Times New Roman" w:cs="Times New Roman"/>
          <w:sz w:val="24"/>
          <w:szCs w:val="24"/>
        </w:rPr>
        <w:t xml:space="preserve"> in its resting state.</w:t>
      </w:r>
      <w:r w:rsidR="00DF5AEA" w:rsidRPr="006B0BA7">
        <w:rPr>
          <w:rFonts w:ascii="Times New Roman" w:hAnsi="Times New Roman" w:cs="Times New Roman"/>
          <w:sz w:val="24"/>
          <w:szCs w:val="24"/>
        </w:rPr>
        <w:t xml:space="preserve"> </w:t>
      </w:r>
      <w:r w:rsidR="000C5F94" w:rsidRPr="006B0BA7">
        <w:rPr>
          <w:rFonts w:ascii="Times New Roman" w:hAnsi="Times New Roman" w:cs="Times New Roman"/>
          <w:sz w:val="24"/>
          <w:szCs w:val="24"/>
        </w:rPr>
        <w:t xml:space="preserve">Compared to the early </w:t>
      </w:r>
      <w:r w:rsidR="00904484" w:rsidRPr="006B0BA7">
        <w:rPr>
          <w:rFonts w:ascii="Times New Roman" w:hAnsi="Times New Roman" w:cs="Times New Roman"/>
          <w:sz w:val="24"/>
          <w:szCs w:val="24"/>
        </w:rPr>
        <w:t xml:space="preserve">paper </w:t>
      </w:r>
      <w:r w:rsidR="005615FC" w:rsidRPr="006B0BA7">
        <w:rPr>
          <w:rFonts w:ascii="Times New Roman" w:hAnsi="Times New Roman" w:cs="Times New Roman"/>
          <w:sz w:val="24"/>
          <w:szCs w:val="24"/>
        </w:rPr>
        <w:t>on the nAChR</w:t>
      </w:r>
      <w:r w:rsidR="00EA36CB" w:rsidRPr="006B0BA7">
        <w:rPr>
          <w:rFonts w:ascii="Times New Roman" w:hAnsi="Times New Roman" w:cs="Times New Roman"/>
          <w:sz w:val="24"/>
          <w:szCs w:val="24"/>
        </w:rPr>
        <w:t xml:space="preserve">, this one gives a far more detailed view of the pentameric </w:t>
      </w:r>
      <w:r w:rsidR="00352A57" w:rsidRPr="006B0BA7">
        <w:rPr>
          <w:rFonts w:ascii="Times New Roman" w:hAnsi="Times New Roman" w:cs="Times New Roman"/>
          <w:sz w:val="24"/>
          <w:szCs w:val="24"/>
        </w:rPr>
        <w:t xml:space="preserve">receptor beyond just its subunits. </w:t>
      </w:r>
      <w:r w:rsidR="00287340" w:rsidRPr="006B0BA7">
        <w:rPr>
          <w:rFonts w:ascii="Times New Roman" w:hAnsi="Times New Roman" w:cs="Times New Roman"/>
          <w:sz w:val="24"/>
          <w:szCs w:val="24"/>
        </w:rPr>
        <w:t xml:space="preserve">It resolved the </w:t>
      </w:r>
      <w:r w:rsidR="003D0649" w:rsidRPr="006B0BA7">
        <w:rPr>
          <w:rFonts w:ascii="Times New Roman" w:hAnsi="Times New Roman" w:cs="Times New Roman"/>
          <w:sz w:val="24"/>
          <w:szCs w:val="24"/>
        </w:rPr>
        <w:t xml:space="preserve">subunits enough to </w:t>
      </w:r>
      <w:r w:rsidR="00C964C1" w:rsidRPr="006B0BA7">
        <w:rPr>
          <w:rFonts w:ascii="Times New Roman" w:hAnsi="Times New Roman" w:cs="Times New Roman"/>
          <w:sz w:val="24"/>
          <w:szCs w:val="24"/>
        </w:rPr>
        <w:t xml:space="preserve">determine the arrangement of the </w:t>
      </w:r>
      <w:r w:rsidR="00505859" w:rsidRPr="006B0BA7">
        <w:rPr>
          <w:rFonts w:ascii="Times New Roman" w:hAnsi="Times New Roman" w:cs="Times New Roman"/>
          <w:sz w:val="24"/>
          <w:szCs w:val="24"/>
        </w:rPr>
        <w:t>alpha helices</w:t>
      </w:r>
      <w:r w:rsidR="00727B21" w:rsidRPr="006B0BA7">
        <w:rPr>
          <w:rFonts w:ascii="Times New Roman" w:hAnsi="Times New Roman" w:cs="Times New Roman"/>
          <w:sz w:val="24"/>
          <w:szCs w:val="24"/>
        </w:rPr>
        <w:t>, and the distance between the ones lining the pore</w:t>
      </w:r>
      <w:r w:rsidR="00624E5C" w:rsidRPr="006B0BA7">
        <w:rPr>
          <w:rFonts w:ascii="Times New Roman" w:hAnsi="Times New Roman" w:cs="Times New Roman"/>
          <w:sz w:val="24"/>
          <w:szCs w:val="24"/>
        </w:rPr>
        <w:t xml:space="preserve">, as well as finding the </w:t>
      </w:r>
      <w:r w:rsidR="00DA69BF" w:rsidRPr="006B0BA7">
        <w:rPr>
          <w:rFonts w:ascii="Times New Roman" w:hAnsi="Times New Roman" w:cs="Times New Roman"/>
          <w:sz w:val="24"/>
          <w:szCs w:val="24"/>
        </w:rPr>
        <w:t>serotonin binding sites</w:t>
      </w:r>
      <w:r w:rsidR="00727B21" w:rsidRPr="006B0BA7">
        <w:rPr>
          <w:rFonts w:ascii="Times New Roman" w:hAnsi="Times New Roman" w:cs="Times New Roman"/>
          <w:sz w:val="24"/>
          <w:szCs w:val="24"/>
        </w:rPr>
        <w:t xml:space="preserve">. Additionally, this article compared </w:t>
      </w:r>
      <w:r w:rsidR="00DA69BF" w:rsidRPr="006B0BA7">
        <w:rPr>
          <w:rFonts w:ascii="Times New Roman" w:hAnsi="Times New Roman" w:cs="Times New Roman"/>
          <w:sz w:val="24"/>
          <w:szCs w:val="24"/>
        </w:rPr>
        <w:t xml:space="preserve">the </w:t>
      </w:r>
      <w:r w:rsidR="00467784" w:rsidRPr="006B0BA7">
        <w:rPr>
          <w:rFonts w:ascii="Times New Roman" w:hAnsi="Times New Roman" w:cs="Times New Roman"/>
          <w:sz w:val="24"/>
          <w:szCs w:val="24"/>
        </w:rPr>
        <w:t xml:space="preserve">cryo-EM structure to that </w:t>
      </w:r>
      <w:r w:rsidR="00DA69BF" w:rsidRPr="006B0BA7">
        <w:rPr>
          <w:rFonts w:ascii="Times New Roman" w:hAnsi="Times New Roman" w:cs="Times New Roman"/>
          <w:sz w:val="24"/>
          <w:szCs w:val="24"/>
        </w:rPr>
        <w:t>from</w:t>
      </w:r>
      <w:r w:rsidR="00467784" w:rsidRPr="006B0BA7">
        <w:rPr>
          <w:rFonts w:ascii="Times New Roman" w:hAnsi="Times New Roman" w:cs="Times New Roman"/>
          <w:sz w:val="24"/>
          <w:szCs w:val="24"/>
        </w:rPr>
        <w:t xml:space="preserve"> x-ray crystallography and found that there were subtle but important differences in their </w:t>
      </w:r>
      <w:r w:rsidR="007D65C1" w:rsidRPr="006B0BA7">
        <w:rPr>
          <w:rFonts w:ascii="Times New Roman" w:hAnsi="Times New Roman" w:cs="Times New Roman"/>
          <w:sz w:val="24"/>
          <w:szCs w:val="24"/>
        </w:rPr>
        <w:t xml:space="preserve">structure. </w:t>
      </w:r>
      <w:r w:rsidR="00D844D0" w:rsidRPr="006B0BA7">
        <w:rPr>
          <w:rFonts w:ascii="Times New Roman" w:hAnsi="Times New Roman" w:cs="Times New Roman"/>
          <w:sz w:val="24"/>
          <w:szCs w:val="24"/>
        </w:rPr>
        <w:t xml:space="preserve"> </w:t>
      </w:r>
    </w:p>
    <w:p w14:paraId="0D9B7041" w14:textId="50BF9428" w:rsidR="00DB271A" w:rsidRPr="006B0BA7" w:rsidRDefault="00C80BDD" w:rsidP="00A63DA9">
      <w:pPr>
        <w:rPr>
          <w:rFonts w:ascii="Times New Roman" w:hAnsi="Times New Roman" w:cs="Times New Roman"/>
          <w:sz w:val="24"/>
          <w:szCs w:val="24"/>
        </w:rPr>
      </w:pPr>
      <w:r w:rsidRPr="006B0BA7">
        <w:rPr>
          <w:rFonts w:ascii="Times New Roman" w:hAnsi="Times New Roman" w:cs="Times New Roman"/>
          <w:sz w:val="24"/>
          <w:szCs w:val="24"/>
        </w:rPr>
        <w:t>Y. Cheng, Single-particle cryo-EM-How did it get here and where will it go, Science. 361 (2018) 876–880. doi:10.1126/science.aat4346</w:t>
      </w:r>
    </w:p>
    <w:p w14:paraId="47144502" w14:textId="05478ABE" w:rsidR="00DB271A" w:rsidRPr="006B0BA7" w:rsidRDefault="00DE21B0" w:rsidP="00A63DA9">
      <w:pPr>
        <w:ind w:left="720"/>
        <w:rPr>
          <w:rFonts w:ascii="Times New Roman" w:hAnsi="Times New Roman" w:cs="Times New Roman"/>
          <w:sz w:val="24"/>
          <w:szCs w:val="24"/>
        </w:rPr>
      </w:pPr>
      <w:r w:rsidRPr="006B0BA7">
        <w:rPr>
          <w:rFonts w:ascii="Times New Roman" w:hAnsi="Times New Roman" w:cs="Times New Roman"/>
          <w:sz w:val="24"/>
          <w:szCs w:val="24"/>
        </w:rPr>
        <w:t xml:space="preserve">This review offers a more succinct and digestible </w:t>
      </w:r>
      <w:r w:rsidR="006476B2" w:rsidRPr="006B0BA7">
        <w:rPr>
          <w:rFonts w:ascii="Times New Roman" w:hAnsi="Times New Roman" w:cs="Times New Roman"/>
          <w:sz w:val="24"/>
          <w:szCs w:val="24"/>
        </w:rPr>
        <w:t xml:space="preserve">view of cryo-EM and covers </w:t>
      </w:r>
      <w:r w:rsidR="00B17CF6" w:rsidRPr="006B0BA7">
        <w:rPr>
          <w:rFonts w:ascii="Times New Roman" w:hAnsi="Times New Roman" w:cs="Times New Roman"/>
          <w:sz w:val="24"/>
          <w:szCs w:val="24"/>
        </w:rPr>
        <w:t>the major breakthroughs and limitations that have led to its introduction and it also offers suggestions on where the field will go</w:t>
      </w:r>
      <w:r w:rsidR="00021CE0" w:rsidRPr="006B0BA7">
        <w:rPr>
          <w:rFonts w:ascii="Times New Roman" w:hAnsi="Times New Roman" w:cs="Times New Roman"/>
          <w:sz w:val="24"/>
          <w:szCs w:val="24"/>
        </w:rPr>
        <w:t xml:space="preserve">. Time resolved cryo-EM would be the next step in the process </w:t>
      </w:r>
      <w:r w:rsidR="00077003" w:rsidRPr="006B0BA7">
        <w:rPr>
          <w:rFonts w:ascii="Times New Roman" w:hAnsi="Times New Roman" w:cs="Times New Roman"/>
          <w:sz w:val="24"/>
          <w:szCs w:val="24"/>
        </w:rPr>
        <w:t>in addition to</w:t>
      </w:r>
      <w:r w:rsidR="00021CE0" w:rsidRPr="006B0BA7">
        <w:rPr>
          <w:rFonts w:ascii="Times New Roman" w:hAnsi="Times New Roman" w:cs="Times New Roman"/>
          <w:sz w:val="24"/>
          <w:szCs w:val="24"/>
        </w:rPr>
        <w:t xml:space="preserve"> improving throughput to </w:t>
      </w:r>
      <w:r w:rsidR="002251CB" w:rsidRPr="006B0BA7">
        <w:rPr>
          <w:rFonts w:ascii="Times New Roman" w:hAnsi="Times New Roman" w:cs="Times New Roman"/>
          <w:sz w:val="24"/>
          <w:szCs w:val="24"/>
        </w:rPr>
        <w:t xml:space="preserve">determine the structure of more molecules. </w:t>
      </w:r>
    </w:p>
    <w:p w14:paraId="7FB9607F" w14:textId="087D5C7D" w:rsidR="00DB271A" w:rsidRPr="006B0BA7" w:rsidRDefault="00105BA9" w:rsidP="00A63DA9">
      <w:pPr>
        <w:rPr>
          <w:rFonts w:ascii="Times New Roman" w:hAnsi="Times New Roman" w:cs="Times New Roman"/>
          <w:sz w:val="24"/>
          <w:szCs w:val="24"/>
        </w:rPr>
      </w:pPr>
      <w:r w:rsidRPr="006B0BA7">
        <w:rPr>
          <w:rFonts w:ascii="Times New Roman" w:hAnsi="Times New Roman" w:cs="Times New Roman"/>
          <w:color w:val="303030"/>
          <w:sz w:val="24"/>
          <w:szCs w:val="24"/>
          <w:shd w:val="clear" w:color="auto" w:fill="FFFFFF"/>
        </w:rPr>
        <w:t>Liu, Z., Guu, T., Cao, J., Li, Y., Cheng, L., Tao, Y. J., &amp; Zhang, J. (2016). Structure determination of a human virus by the combination of cryo-EM and X-ray crystallography. </w:t>
      </w:r>
      <w:r w:rsidRPr="006B0BA7">
        <w:rPr>
          <w:rFonts w:ascii="Times New Roman" w:hAnsi="Times New Roman" w:cs="Times New Roman"/>
          <w:i/>
          <w:iCs/>
          <w:color w:val="303030"/>
          <w:sz w:val="24"/>
          <w:szCs w:val="24"/>
          <w:shd w:val="clear" w:color="auto" w:fill="FFFFFF"/>
        </w:rPr>
        <w:t>Biophysics reports</w:t>
      </w:r>
      <w:r w:rsidRPr="006B0BA7">
        <w:rPr>
          <w:rFonts w:ascii="Times New Roman" w:hAnsi="Times New Roman" w:cs="Times New Roman"/>
          <w:color w:val="303030"/>
          <w:sz w:val="24"/>
          <w:szCs w:val="24"/>
          <w:shd w:val="clear" w:color="auto" w:fill="FFFFFF"/>
        </w:rPr>
        <w:t>, </w:t>
      </w:r>
      <w:r w:rsidRPr="006B0BA7">
        <w:rPr>
          <w:rFonts w:ascii="Times New Roman" w:hAnsi="Times New Roman" w:cs="Times New Roman"/>
          <w:i/>
          <w:iCs/>
          <w:color w:val="303030"/>
          <w:sz w:val="24"/>
          <w:szCs w:val="24"/>
          <w:shd w:val="clear" w:color="auto" w:fill="FFFFFF"/>
        </w:rPr>
        <w:t>2</w:t>
      </w:r>
      <w:r w:rsidRPr="006B0BA7">
        <w:rPr>
          <w:rFonts w:ascii="Times New Roman" w:hAnsi="Times New Roman" w:cs="Times New Roman"/>
          <w:color w:val="303030"/>
          <w:sz w:val="24"/>
          <w:szCs w:val="24"/>
          <w:shd w:val="clear" w:color="auto" w:fill="FFFFFF"/>
        </w:rPr>
        <w:t>(2), 55-68.</w:t>
      </w:r>
    </w:p>
    <w:p w14:paraId="321E1203" w14:textId="30A869C6" w:rsidR="00864050" w:rsidRPr="006B0BA7" w:rsidRDefault="00850C50" w:rsidP="00A63DA9">
      <w:pPr>
        <w:ind w:left="720"/>
        <w:rPr>
          <w:rFonts w:ascii="Times New Roman" w:hAnsi="Times New Roman" w:cs="Times New Roman"/>
          <w:sz w:val="24"/>
          <w:szCs w:val="24"/>
        </w:rPr>
      </w:pPr>
      <w:r w:rsidRPr="006B0BA7">
        <w:rPr>
          <w:rFonts w:ascii="Times New Roman" w:hAnsi="Times New Roman" w:cs="Times New Roman"/>
          <w:sz w:val="24"/>
          <w:szCs w:val="24"/>
        </w:rPr>
        <w:t xml:space="preserve">This is an example of how two </w:t>
      </w:r>
      <w:r w:rsidR="0033667D" w:rsidRPr="006B0BA7">
        <w:rPr>
          <w:rFonts w:ascii="Times New Roman" w:hAnsi="Times New Roman" w:cs="Times New Roman"/>
          <w:sz w:val="24"/>
          <w:szCs w:val="24"/>
        </w:rPr>
        <w:t xml:space="preserve">different techniques can be used to determine the structure of, in this case, </w:t>
      </w:r>
      <w:r w:rsidR="009162E8" w:rsidRPr="006B0BA7">
        <w:rPr>
          <w:rFonts w:ascii="Times New Roman" w:hAnsi="Times New Roman" w:cs="Times New Roman"/>
          <w:sz w:val="24"/>
          <w:szCs w:val="24"/>
        </w:rPr>
        <w:t>the</w:t>
      </w:r>
      <w:r w:rsidR="00B022DD" w:rsidRPr="006B0BA7">
        <w:rPr>
          <w:rFonts w:ascii="Times New Roman" w:hAnsi="Times New Roman" w:cs="Times New Roman"/>
          <w:sz w:val="24"/>
          <w:szCs w:val="24"/>
        </w:rPr>
        <w:t xml:space="preserve"> hepatitis E</w:t>
      </w:r>
      <w:r w:rsidR="009162E8" w:rsidRPr="006B0BA7">
        <w:rPr>
          <w:rFonts w:ascii="Times New Roman" w:hAnsi="Times New Roman" w:cs="Times New Roman"/>
          <w:sz w:val="24"/>
          <w:szCs w:val="24"/>
        </w:rPr>
        <w:t xml:space="preserve"> virus</w:t>
      </w:r>
      <w:r w:rsidR="00B022DD" w:rsidRPr="006B0BA7">
        <w:rPr>
          <w:rFonts w:ascii="Times New Roman" w:hAnsi="Times New Roman" w:cs="Times New Roman"/>
          <w:sz w:val="24"/>
          <w:szCs w:val="24"/>
        </w:rPr>
        <w:t xml:space="preserve"> (HEV)</w:t>
      </w:r>
      <w:r w:rsidR="009162E8" w:rsidRPr="006B0BA7">
        <w:rPr>
          <w:rFonts w:ascii="Times New Roman" w:hAnsi="Times New Roman" w:cs="Times New Roman"/>
          <w:sz w:val="24"/>
          <w:szCs w:val="24"/>
        </w:rPr>
        <w:t>.</w:t>
      </w:r>
      <w:r w:rsidR="00033276" w:rsidRPr="006B0BA7">
        <w:rPr>
          <w:rFonts w:ascii="Times New Roman" w:hAnsi="Times New Roman" w:cs="Times New Roman"/>
          <w:sz w:val="24"/>
          <w:szCs w:val="24"/>
        </w:rPr>
        <w:t xml:space="preserve"> Both x-ray crystallography and cryo-EM</w:t>
      </w:r>
      <w:r w:rsidR="00E4123C" w:rsidRPr="006B0BA7">
        <w:rPr>
          <w:rFonts w:ascii="Times New Roman" w:hAnsi="Times New Roman" w:cs="Times New Roman"/>
          <w:sz w:val="24"/>
          <w:szCs w:val="24"/>
        </w:rPr>
        <w:t xml:space="preserve"> have limitations in the types of molecules they can be used on and viruses are </w:t>
      </w:r>
      <w:r w:rsidR="00C63F7D" w:rsidRPr="006B0BA7">
        <w:rPr>
          <w:rFonts w:ascii="Times New Roman" w:hAnsi="Times New Roman" w:cs="Times New Roman"/>
          <w:sz w:val="24"/>
          <w:szCs w:val="24"/>
        </w:rPr>
        <w:t>one such example that both have difficulty resolving</w:t>
      </w:r>
      <w:r w:rsidR="007C105C" w:rsidRPr="006B0BA7">
        <w:rPr>
          <w:rFonts w:ascii="Times New Roman" w:hAnsi="Times New Roman" w:cs="Times New Roman"/>
          <w:sz w:val="24"/>
          <w:szCs w:val="24"/>
        </w:rPr>
        <w:t xml:space="preserve"> (mostly due to insufficient sample</w:t>
      </w:r>
      <w:r w:rsidR="007D6F6E" w:rsidRPr="006B0BA7">
        <w:rPr>
          <w:rFonts w:ascii="Times New Roman" w:hAnsi="Times New Roman" w:cs="Times New Roman"/>
          <w:sz w:val="24"/>
          <w:szCs w:val="24"/>
        </w:rPr>
        <w:t xml:space="preserve"> size)</w:t>
      </w:r>
      <w:r w:rsidR="00C63F7D" w:rsidRPr="006B0BA7">
        <w:rPr>
          <w:rFonts w:ascii="Times New Roman" w:hAnsi="Times New Roman" w:cs="Times New Roman"/>
          <w:sz w:val="24"/>
          <w:szCs w:val="24"/>
        </w:rPr>
        <w:t xml:space="preserve">. </w:t>
      </w:r>
      <w:r w:rsidR="008C14AC" w:rsidRPr="006B0BA7">
        <w:rPr>
          <w:rFonts w:ascii="Times New Roman" w:hAnsi="Times New Roman" w:cs="Times New Roman"/>
          <w:sz w:val="24"/>
          <w:szCs w:val="24"/>
        </w:rPr>
        <w:t xml:space="preserve">Here, </w:t>
      </w:r>
      <w:r w:rsidR="00C638BC" w:rsidRPr="006B0BA7">
        <w:rPr>
          <w:rFonts w:ascii="Times New Roman" w:hAnsi="Times New Roman" w:cs="Times New Roman"/>
          <w:sz w:val="24"/>
          <w:szCs w:val="24"/>
        </w:rPr>
        <w:t xml:space="preserve">they used cryo-EM </w:t>
      </w:r>
      <w:r w:rsidR="001F30AF" w:rsidRPr="006B0BA7">
        <w:rPr>
          <w:rFonts w:ascii="Times New Roman" w:hAnsi="Times New Roman" w:cs="Times New Roman"/>
          <w:sz w:val="24"/>
          <w:szCs w:val="24"/>
        </w:rPr>
        <w:t xml:space="preserve">to get a </w:t>
      </w:r>
      <w:r w:rsidR="007D6F6E" w:rsidRPr="006B0BA7">
        <w:rPr>
          <w:rFonts w:ascii="Times New Roman" w:hAnsi="Times New Roman" w:cs="Times New Roman"/>
          <w:sz w:val="24"/>
          <w:szCs w:val="24"/>
        </w:rPr>
        <w:t>low-resolution</w:t>
      </w:r>
      <w:r w:rsidR="001F30AF" w:rsidRPr="006B0BA7">
        <w:rPr>
          <w:rFonts w:ascii="Times New Roman" w:hAnsi="Times New Roman" w:cs="Times New Roman"/>
          <w:sz w:val="24"/>
          <w:szCs w:val="24"/>
        </w:rPr>
        <w:t xml:space="preserve"> structure </w:t>
      </w:r>
      <w:r w:rsidR="007D6F6E" w:rsidRPr="006B0BA7">
        <w:rPr>
          <w:rFonts w:ascii="Times New Roman" w:hAnsi="Times New Roman" w:cs="Times New Roman"/>
          <w:sz w:val="24"/>
          <w:szCs w:val="24"/>
        </w:rPr>
        <w:t xml:space="preserve">of HEV and then used this reference information to get the </w:t>
      </w:r>
      <w:r w:rsidR="00767233" w:rsidRPr="006B0BA7">
        <w:rPr>
          <w:rFonts w:ascii="Times New Roman" w:hAnsi="Times New Roman" w:cs="Times New Roman"/>
          <w:sz w:val="24"/>
          <w:szCs w:val="24"/>
        </w:rPr>
        <w:t xml:space="preserve">final higher resolution structure from x-ray crystallography. </w:t>
      </w:r>
      <w:r w:rsidR="00300CA9" w:rsidRPr="006B0BA7">
        <w:rPr>
          <w:rFonts w:ascii="Times New Roman" w:hAnsi="Times New Roman" w:cs="Times New Roman"/>
          <w:sz w:val="24"/>
          <w:szCs w:val="24"/>
        </w:rPr>
        <w:t xml:space="preserve">The combined techniques they used in this </w:t>
      </w:r>
      <w:r w:rsidR="00B23907" w:rsidRPr="006B0BA7">
        <w:rPr>
          <w:rFonts w:ascii="Times New Roman" w:hAnsi="Times New Roman" w:cs="Times New Roman"/>
          <w:sz w:val="24"/>
          <w:szCs w:val="24"/>
        </w:rPr>
        <w:t>could be helpful for determining the structures of other viruses</w:t>
      </w:r>
      <w:r w:rsidR="00CB7D44" w:rsidRPr="006B0BA7">
        <w:rPr>
          <w:rFonts w:ascii="Times New Roman" w:hAnsi="Times New Roman" w:cs="Times New Roman"/>
          <w:sz w:val="24"/>
          <w:szCs w:val="24"/>
        </w:rPr>
        <w:t xml:space="preserve"> (or </w:t>
      </w:r>
      <w:r w:rsidR="00B85EB5" w:rsidRPr="006B0BA7">
        <w:rPr>
          <w:rFonts w:ascii="Times New Roman" w:hAnsi="Times New Roman" w:cs="Times New Roman"/>
          <w:sz w:val="24"/>
          <w:szCs w:val="24"/>
        </w:rPr>
        <w:t xml:space="preserve">small </w:t>
      </w:r>
      <w:r w:rsidR="00CB7D44" w:rsidRPr="006B0BA7">
        <w:rPr>
          <w:rFonts w:ascii="Times New Roman" w:hAnsi="Times New Roman" w:cs="Times New Roman"/>
          <w:sz w:val="24"/>
          <w:szCs w:val="24"/>
        </w:rPr>
        <w:t>proteins)</w:t>
      </w:r>
      <w:r w:rsidR="00B23907" w:rsidRPr="006B0BA7">
        <w:rPr>
          <w:rFonts w:ascii="Times New Roman" w:hAnsi="Times New Roman" w:cs="Times New Roman"/>
          <w:sz w:val="24"/>
          <w:szCs w:val="24"/>
        </w:rPr>
        <w:t xml:space="preserve"> that h</w:t>
      </w:r>
      <w:r w:rsidR="00CB7D44" w:rsidRPr="006B0BA7">
        <w:rPr>
          <w:rFonts w:ascii="Times New Roman" w:hAnsi="Times New Roman" w:cs="Times New Roman"/>
          <w:sz w:val="24"/>
          <w:szCs w:val="24"/>
        </w:rPr>
        <w:t>aven’t been able to be used for either technique.</w:t>
      </w:r>
    </w:p>
    <w:p w14:paraId="6EAB6672" w14:textId="77777777" w:rsidR="00CD110E" w:rsidRPr="006B0BA7" w:rsidRDefault="00CD110E" w:rsidP="00A63DA9">
      <w:pPr>
        <w:rPr>
          <w:rFonts w:ascii="Times New Roman" w:hAnsi="Times New Roman" w:cs="Times New Roman"/>
          <w:sz w:val="24"/>
          <w:szCs w:val="24"/>
        </w:rPr>
      </w:pPr>
      <w:r w:rsidRPr="006B0BA7">
        <w:rPr>
          <w:rFonts w:ascii="Times New Roman" w:hAnsi="Times New Roman" w:cs="Times New Roman"/>
          <w:color w:val="303030"/>
          <w:sz w:val="24"/>
          <w:szCs w:val="24"/>
          <w:shd w:val="clear" w:color="auto" w:fill="FFFFFF"/>
        </w:rPr>
        <w:t>Gonen, T., Cheng, Y., Sliz, P., Hiroaki, Y., Fujiyoshi, Y., Harrison, S. C., &amp; Walz, T. (2005). Lipid-protein interactions in double-layered two-dimensional AQP0 crystals. </w:t>
      </w:r>
      <w:r w:rsidRPr="006B0BA7">
        <w:rPr>
          <w:rFonts w:ascii="Times New Roman" w:hAnsi="Times New Roman" w:cs="Times New Roman"/>
          <w:i/>
          <w:iCs/>
          <w:color w:val="303030"/>
          <w:sz w:val="24"/>
          <w:szCs w:val="24"/>
          <w:shd w:val="clear" w:color="auto" w:fill="FFFFFF"/>
        </w:rPr>
        <w:t>Nature</w:t>
      </w:r>
      <w:r w:rsidRPr="006B0BA7">
        <w:rPr>
          <w:rFonts w:ascii="Times New Roman" w:hAnsi="Times New Roman" w:cs="Times New Roman"/>
          <w:color w:val="303030"/>
          <w:sz w:val="24"/>
          <w:szCs w:val="24"/>
          <w:shd w:val="clear" w:color="auto" w:fill="FFFFFF"/>
        </w:rPr>
        <w:t>, </w:t>
      </w:r>
      <w:r w:rsidRPr="006B0BA7">
        <w:rPr>
          <w:rFonts w:ascii="Times New Roman" w:hAnsi="Times New Roman" w:cs="Times New Roman"/>
          <w:i/>
          <w:iCs/>
          <w:color w:val="303030"/>
          <w:sz w:val="24"/>
          <w:szCs w:val="24"/>
          <w:shd w:val="clear" w:color="auto" w:fill="FFFFFF"/>
        </w:rPr>
        <w:t>438</w:t>
      </w:r>
      <w:r w:rsidRPr="006B0BA7">
        <w:rPr>
          <w:rFonts w:ascii="Times New Roman" w:hAnsi="Times New Roman" w:cs="Times New Roman"/>
          <w:color w:val="303030"/>
          <w:sz w:val="24"/>
          <w:szCs w:val="24"/>
          <w:shd w:val="clear" w:color="auto" w:fill="FFFFFF"/>
        </w:rPr>
        <w:t>(7068), 633-8.</w:t>
      </w:r>
    </w:p>
    <w:p w14:paraId="20B92933" w14:textId="2B98604F" w:rsidR="006B045F" w:rsidRPr="006B0BA7" w:rsidRDefault="00071CA6" w:rsidP="00A63DA9">
      <w:pPr>
        <w:ind w:left="720"/>
        <w:rPr>
          <w:rFonts w:ascii="Times New Roman" w:hAnsi="Times New Roman" w:cs="Times New Roman"/>
          <w:sz w:val="24"/>
          <w:szCs w:val="24"/>
        </w:rPr>
      </w:pPr>
      <w:r w:rsidRPr="006B0BA7">
        <w:rPr>
          <w:rFonts w:ascii="Times New Roman" w:hAnsi="Times New Roman" w:cs="Times New Roman"/>
          <w:sz w:val="24"/>
          <w:szCs w:val="24"/>
        </w:rPr>
        <w:t>T</w:t>
      </w:r>
      <w:r w:rsidR="006B045F" w:rsidRPr="006B0BA7">
        <w:rPr>
          <w:rFonts w:ascii="Times New Roman" w:hAnsi="Times New Roman" w:cs="Times New Roman"/>
          <w:sz w:val="24"/>
          <w:szCs w:val="24"/>
        </w:rPr>
        <w:t>his is the highest</w:t>
      </w:r>
      <w:r w:rsidRPr="006B0BA7">
        <w:rPr>
          <w:rFonts w:ascii="Times New Roman" w:hAnsi="Times New Roman" w:cs="Times New Roman"/>
          <w:sz w:val="24"/>
          <w:szCs w:val="24"/>
        </w:rPr>
        <w:t xml:space="preserve"> (or one of the highest)</w:t>
      </w:r>
      <w:r w:rsidR="006B045F" w:rsidRPr="006B0BA7">
        <w:rPr>
          <w:rFonts w:ascii="Times New Roman" w:hAnsi="Times New Roman" w:cs="Times New Roman"/>
          <w:sz w:val="24"/>
          <w:szCs w:val="24"/>
        </w:rPr>
        <w:t xml:space="preserve"> resolution </w:t>
      </w:r>
      <w:r w:rsidR="00CB590D" w:rsidRPr="006B0BA7">
        <w:rPr>
          <w:rFonts w:ascii="Times New Roman" w:hAnsi="Times New Roman" w:cs="Times New Roman"/>
          <w:sz w:val="24"/>
          <w:szCs w:val="24"/>
        </w:rPr>
        <w:t>structure that has been detailed with cryo-EM</w:t>
      </w:r>
      <w:r w:rsidRPr="006B0BA7">
        <w:rPr>
          <w:rFonts w:ascii="Times New Roman" w:hAnsi="Times New Roman" w:cs="Times New Roman"/>
          <w:sz w:val="24"/>
          <w:szCs w:val="24"/>
        </w:rPr>
        <w:t>, (</w:t>
      </w:r>
      <w:r w:rsidR="005A77DA" w:rsidRPr="006B0BA7">
        <w:rPr>
          <w:rFonts w:ascii="Times New Roman" w:hAnsi="Times New Roman" w:cs="Times New Roman"/>
          <w:sz w:val="24"/>
          <w:szCs w:val="24"/>
        </w:rPr>
        <w:t>1.9 Å resolution).</w:t>
      </w:r>
      <w:r w:rsidR="00091DAD" w:rsidRPr="006B0BA7">
        <w:rPr>
          <w:rFonts w:ascii="Times New Roman" w:hAnsi="Times New Roman" w:cs="Times New Roman"/>
          <w:sz w:val="24"/>
          <w:szCs w:val="24"/>
        </w:rPr>
        <w:t xml:space="preserve"> </w:t>
      </w:r>
      <w:r w:rsidR="000D21D4" w:rsidRPr="006B0BA7">
        <w:rPr>
          <w:rFonts w:ascii="Times New Roman" w:hAnsi="Times New Roman" w:cs="Times New Roman"/>
          <w:sz w:val="24"/>
          <w:szCs w:val="24"/>
        </w:rPr>
        <w:t>AQP</w:t>
      </w:r>
      <w:r w:rsidR="000E18F8" w:rsidRPr="006B0BA7">
        <w:rPr>
          <w:rFonts w:ascii="Times New Roman" w:hAnsi="Times New Roman" w:cs="Times New Roman"/>
          <w:sz w:val="24"/>
          <w:szCs w:val="24"/>
        </w:rPr>
        <w:t>0</w:t>
      </w:r>
      <w:r w:rsidR="0030695D" w:rsidRPr="006B0BA7">
        <w:rPr>
          <w:rFonts w:ascii="Times New Roman" w:hAnsi="Times New Roman" w:cs="Times New Roman"/>
          <w:sz w:val="24"/>
          <w:szCs w:val="24"/>
        </w:rPr>
        <w:t>,</w:t>
      </w:r>
      <w:r w:rsidR="000E18F8" w:rsidRPr="006B0BA7">
        <w:rPr>
          <w:rFonts w:ascii="Times New Roman" w:hAnsi="Times New Roman" w:cs="Times New Roman"/>
          <w:sz w:val="24"/>
          <w:szCs w:val="24"/>
        </w:rPr>
        <w:t xml:space="preserve"> another aquaporin channel</w:t>
      </w:r>
      <w:r w:rsidR="0030695D" w:rsidRPr="006B0BA7">
        <w:rPr>
          <w:rFonts w:ascii="Times New Roman" w:hAnsi="Times New Roman" w:cs="Times New Roman"/>
          <w:sz w:val="24"/>
          <w:szCs w:val="24"/>
        </w:rPr>
        <w:t>,</w:t>
      </w:r>
      <w:r w:rsidR="00025DB8" w:rsidRPr="006B0BA7">
        <w:rPr>
          <w:rFonts w:ascii="Times New Roman" w:hAnsi="Times New Roman" w:cs="Times New Roman"/>
          <w:sz w:val="24"/>
          <w:szCs w:val="24"/>
        </w:rPr>
        <w:t xml:space="preserve"> forms junctio</w:t>
      </w:r>
      <w:r w:rsidR="00F92AB9" w:rsidRPr="006B0BA7">
        <w:rPr>
          <w:rFonts w:ascii="Times New Roman" w:hAnsi="Times New Roman" w:cs="Times New Roman"/>
          <w:sz w:val="24"/>
          <w:szCs w:val="24"/>
        </w:rPr>
        <w:t>ns between fibre cells</w:t>
      </w:r>
      <w:r w:rsidR="0030695D" w:rsidRPr="006B0BA7">
        <w:rPr>
          <w:rFonts w:ascii="Times New Roman" w:hAnsi="Times New Roman" w:cs="Times New Roman"/>
          <w:sz w:val="24"/>
          <w:szCs w:val="24"/>
        </w:rPr>
        <w:t xml:space="preserve"> and these junctions require interactions </w:t>
      </w:r>
      <w:r w:rsidR="00C467E4" w:rsidRPr="006B0BA7">
        <w:rPr>
          <w:rFonts w:ascii="Times New Roman" w:hAnsi="Times New Roman" w:cs="Times New Roman"/>
          <w:sz w:val="24"/>
          <w:szCs w:val="24"/>
        </w:rPr>
        <w:t>with surrounding lipids</w:t>
      </w:r>
      <w:r w:rsidR="00F92AB9" w:rsidRPr="006B0BA7">
        <w:rPr>
          <w:rFonts w:ascii="Times New Roman" w:hAnsi="Times New Roman" w:cs="Times New Roman"/>
          <w:sz w:val="24"/>
          <w:szCs w:val="24"/>
        </w:rPr>
        <w:t xml:space="preserve">. </w:t>
      </w:r>
      <w:r w:rsidR="00FF711E" w:rsidRPr="006B0BA7">
        <w:rPr>
          <w:rFonts w:ascii="Times New Roman" w:hAnsi="Times New Roman" w:cs="Times New Roman"/>
          <w:sz w:val="24"/>
          <w:szCs w:val="24"/>
        </w:rPr>
        <w:t>They determined the structure of</w:t>
      </w:r>
      <w:r w:rsidR="00BF674E" w:rsidRPr="006B0BA7">
        <w:rPr>
          <w:rFonts w:ascii="Times New Roman" w:hAnsi="Times New Roman" w:cs="Times New Roman"/>
          <w:sz w:val="24"/>
          <w:szCs w:val="24"/>
        </w:rPr>
        <w:t xml:space="preserve"> a junctional AQP0 and compared it with </w:t>
      </w:r>
      <w:r w:rsidR="00F76707" w:rsidRPr="006B0BA7">
        <w:rPr>
          <w:rFonts w:ascii="Times New Roman" w:hAnsi="Times New Roman" w:cs="Times New Roman"/>
          <w:sz w:val="24"/>
          <w:szCs w:val="24"/>
        </w:rPr>
        <w:t xml:space="preserve">non-junctional AQP0 to determine how lipids interact with the protein. </w:t>
      </w:r>
      <w:r w:rsidR="00CD7346" w:rsidRPr="006B0BA7">
        <w:rPr>
          <w:rFonts w:ascii="Times New Roman" w:hAnsi="Times New Roman" w:cs="Times New Roman"/>
          <w:sz w:val="24"/>
          <w:szCs w:val="24"/>
        </w:rPr>
        <w:t xml:space="preserve">Crystal structures of some other proteins contained </w:t>
      </w:r>
      <w:r w:rsidR="003D10A1" w:rsidRPr="006B0BA7">
        <w:rPr>
          <w:rFonts w:ascii="Times New Roman" w:hAnsi="Times New Roman" w:cs="Times New Roman"/>
          <w:sz w:val="24"/>
          <w:szCs w:val="24"/>
        </w:rPr>
        <w:t xml:space="preserve">lipids with </w:t>
      </w:r>
      <w:r w:rsidR="009E3DCA" w:rsidRPr="006B0BA7">
        <w:rPr>
          <w:rFonts w:ascii="Times New Roman" w:hAnsi="Times New Roman" w:cs="Times New Roman"/>
          <w:sz w:val="24"/>
          <w:szCs w:val="24"/>
        </w:rPr>
        <w:t xml:space="preserve">high binding affinity for the protein, </w:t>
      </w:r>
      <w:r w:rsidR="00525D5E" w:rsidRPr="006B0BA7">
        <w:rPr>
          <w:rFonts w:ascii="Times New Roman" w:hAnsi="Times New Roman" w:cs="Times New Roman"/>
          <w:sz w:val="24"/>
          <w:szCs w:val="24"/>
        </w:rPr>
        <w:t>which</w:t>
      </w:r>
      <w:r w:rsidR="008768B1" w:rsidRPr="006B0BA7">
        <w:rPr>
          <w:rFonts w:ascii="Times New Roman" w:hAnsi="Times New Roman" w:cs="Times New Roman"/>
          <w:sz w:val="24"/>
          <w:szCs w:val="24"/>
        </w:rPr>
        <w:t xml:space="preserve"> they found for </w:t>
      </w:r>
      <w:r w:rsidR="008768B1" w:rsidRPr="006B0BA7">
        <w:rPr>
          <w:rFonts w:ascii="Times New Roman" w:hAnsi="Times New Roman" w:cs="Times New Roman"/>
          <w:sz w:val="24"/>
          <w:szCs w:val="24"/>
        </w:rPr>
        <w:lastRenderedPageBreak/>
        <w:t xml:space="preserve">the junctional AQP0 </w:t>
      </w:r>
      <w:r w:rsidR="00DB19E4" w:rsidRPr="006B0BA7">
        <w:rPr>
          <w:rFonts w:ascii="Times New Roman" w:hAnsi="Times New Roman" w:cs="Times New Roman"/>
          <w:sz w:val="24"/>
          <w:szCs w:val="24"/>
        </w:rPr>
        <w:t>proteins</w:t>
      </w:r>
      <w:r w:rsidR="009E3DCA" w:rsidRPr="006B0BA7">
        <w:rPr>
          <w:rFonts w:ascii="Times New Roman" w:hAnsi="Times New Roman" w:cs="Times New Roman"/>
          <w:sz w:val="24"/>
          <w:szCs w:val="24"/>
        </w:rPr>
        <w:t xml:space="preserve">. </w:t>
      </w:r>
      <w:r w:rsidR="00DB19E4" w:rsidRPr="006B0BA7">
        <w:rPr>
          <w:rFonts w:ascii="Times New Roman" w:hAnsi="Times New Roman" w:cs="Times New Roman"/>
          <w:sz w:val="24"/>
          <w:szCs w:val="24"/>
        </w:rPr>
        <w:t>Based on this, they s</w:t>
      </w:r>
      <w:r w:rsidR="009E3DCA" w:rsidRPr="006B0BA7">
        <w:rPr>
          <w:rFonts w:ascii="Times New Roman" w:hAnsi="Times New Roman" w:cs="Times New Roman"/>
          <w:sz w:val="24"/>
          <w:szCs w:val="24"/>
        </w:rPr>
        <w:t>uggest roles for</w:t>
      </w:r>
      <w:r w:rsidR="00DB19E4" w:rsidRPr="006B0BA7">
        <w:rPr>
          <w:rFonts w:ascii="Times New Roman" w:hAnsi="Times New Roman" w:cs="Times New Roman"/>
          <w:sz w:val="24"/>
          <w:szCs w:val="24"/>
        </w:rPr>
        <w:t xml:space="preserve"> how lipid interactions affect</w:t>
      </w:r>
      <w:r w:rsidR="002028DB" w:rsidRPr="006B0BA7">
        <w:rPr>
          <w:rFonts w:ascii="Times New Roman" w:hAnsi="Times New Roman" w:cs="Times New Roman"/>
          <w:sz w:val="24"/>
          <w:szCs w:val="24"/>
        </w:rPr>
        <w:t xml:space="preserve"> how</w:t>
      </w:r>
      <w:r w:rsidR="009E3DCA" w:rsidRPr="006B0BA7">
        <w:rPr>
          <w:rFonts w:ascii="Times New Roman" w:hAnsi="Times New Roman" w:cs="Times New Roman"/>
          <w:sz w:val="24"/>
          <w:szCs w:val="24"/>
        </w:rPr>
        <w:t xml:space="preserve"> </w:t>
      </w:r>
      <w:r w:rsidR="00892A06" w:rsidRPr="006B0BA7">
        <w:rPr>
          <w:rFonts w:ascii="Times New Roman" w:hAnsi="Times New Roman" w:cs="Times New Roman"/>
          <w:sz w:val="24"/>
          <w:szCs w:val="24"/>
        </w:rPr>
        <w:t xml:space="preserve">AQP0 subunits interact laterally. </w:t>
      </w:r>
    </w:p>
    <w:p w14:paraId="5929954E" w14:textId="77777777" w:rsidR="00F66D79" w:rsidRPr="006B0BA7" w:rsidRDefault="00F66D79" w:rsidP="00A63DA9">
      <w:pPr>
        <w:rPr>
          <w:rFonts w:ascii="Times New Roman" w:hAnsi="Times New Roman" w:cs="Times New Roman"/>
          <w:sz w:val="24"/>
          <w:szCs w:val="24"/>
        </w:rPr>
      </w:pPr>
      <w:r w:rsidRPr="006B0BA7">
        <w:rPr>
          <w:rFonts w:ascii="Times New Roman" w:hAnsi="Times New Roman" w:cs="Times New Roman"/>
          <w:color w:val="303030"/>
          <w:sz w:val="24"/>
          <w:szCs w:val="24"/>
          <w:shd w:val="clear" w:color="auto" w:fill="FFFFFF"/>
        </w:rPr>
        <w:t>Unwin, N., &amp; Fujiyoshi, Y. (2012). Gating movement of acetylcholine receptor caught by plunge-freezing. </w:t>
      </w:r>
      <w:r w:rsidRPr="006B0BA7">
        <w:rPr>
          <w:rFonts w:ascii="Times New Roman" w:hAnsi="Times New Roman" w:cs="Times New Roman"/>
          <w:i/>
          <w:iCs/>
          <w:color w:val="303030"/>
          <w:sz w:val="24"/>
          <w:szCs w:val="24"/>
          <w:shd w:val="clear" w:color="auto" w:fill="FFFFFF"/>
        </w:rPr>
        <w:t>Journal of molecular biology</w:t>
      </w:r>
      <w:r w:rsidRPr="006B0BA7">
        <w:rPr>
          <w:rFonts w:ascii="Times New Roman" w:hAnsi="Times New Roman" w:cs="Times New Roman"/>
          <w:color w:val="303030"/>
          <w:sz w:val="24"/>
          <w:szCs w:val="24"/>
          <w:shd w:val="clear" w:color="auto" w:fill="FFFFFF"/>
        </w:rPr>
        <w:t>, </w:t>
      </w:r>
      <w:r w:rsidRPr="006B0BA7">
        <w:rPr>
          <w:rFonts w:ascii="Times New Roman" w:hAnsi="Times New Roman" w:cs="Times New Roman"/>
          <w:i/>
          <w:iCs/>
          <w:color w:val="303030"/>
          <w:sz w:val="24"/>
          <w:szCs w:val="24"/>
          <w:shd w:val="clear" w:color="auto" w:fill="FFFFFF"/>
        </w:rPr>
        <w:t>422</w:t>
      </w:r>
      <w:r w:rsidRPr="006B0BA7">
        <w:rPr>
          <w:rFonts w:ascii="Times New Roman" w:hAnsi="Times New Roman" w:cs="Times New Roman"/>
          <w:color w:val="303030"/>
          <w:sz w:val="24"/>
          <w:szCs w:val="24"/>
          <w:shd w:val="clear" w:color="auto" w:fill="FFFFFF"/>
        </w:rPr>
        <w:t>(5), 617-634.</w:t>
      </w:r>
    </w:p>
    <w:p w14:paraId="20E22AB2" w14:textId="66F34ED7" w:rsidR="00046D9C" w:rsidRPr="006B0BA7" w:rsidRDefault="00552B42" w:rsidP="00A63DA9">
      <w:pPr>
        <w:ind w:left="720"/>
        <w:rPr>
          <w:rFonts w:ascii="Times New Roman" w:hAnsi="Times New Roman" w:cs="Times New Roman"/>
          <w:sz w:val="24"/>
          <w:szCs w:val="24"/>
        </w:rPr>
      </w:pPr>
      <w:r w:rsidRPr="006B0BA7">
        <w:rPr>
          <w:rFonts w:ascii="Times New Roman" w:hAnsi="Times New Roman" w:cs="Times New Roman"/>
          <w:sz w:val="24"/>
          <w:szCs w:val="24"/>
        </w:rPr>
        <w:t xml:space="preserve">This is a more recent article that highlights the differences and improvements in resolution that cryo-EM has made in the </w:t>
      </w:r>
      <w:r w:rsidR="00341889" w:rsidRPr="006B0BA7">
        <w:rPr>
          <w:rFonts w:ascii="Times New Roman" w:hAnsi="Times New Roman" w:cs="Times New Roman"/>
          <w:sz w:val="24"/>
          <w:szCs w:val="24"/>
        </w:rPr>
        <w:t xml:space="preserve">17 years since the paper capturing the structure of the open ACh receptor </w:t>
      </w:r>
      <w:r w:rsidR="00963D39" w:rsidRPr="006B0BA7">
        <w:rPr>
          <w:rFonts w:ascii="Times New Roman" w:hAnsi="Times New Roman" w:cs="Times New Roman"/>
          <w:sz w:val="24"/>
          <w:szCs w:val="24"/>
        </w:rPr>
        <w:t xml:space="preserve">had been published. For instance, this paper demonstrated that the </w:t>
      </w:r>
      <w:r w:rsidR="00452341" w:rsidRPr="006B0BA7">
        <w:rPr>
          <w:rFonts w:ascii="Times New Roman" w:hAnsi="Times New Roman" w:cs="Times New Roman"/>
          <w:sz w:val="24"/>
          <w:szCs w:val="24"/>
        </w:rPr>
        <w:t xml:space="preserve">subunits aren’t symmetrical as the original paper had presumed. Additionally, this article showed </w:t>
      </w:r>
      <w:r w:rsidR="00E9080E" w:rsidRPr="006B0BA7">
        <w:rPr>
          <w:rFonts w:ascii="Times New Roman" w:hAnsi="Times New Roman" w:cs="Times New Roman"/>
          <w:sz w:val="24"/>
          <w:szCs w:val="24"/>
        </w:rPr>
        <w:t xml:space="preserve">how </w:t>
      </w:r>
      <w:r w:rsidR="002C0204" w:rsidRPr="006B0BA7">
        <w:rPr>
          <w:rFonts w:ascii="Times New Roman" w:hAnsi="Times New Roman" w:cs="Times New Roman"/>
          <w:sz w:val="24"/>
          <w:szCs w:val="24"/>
        </w:rPr>
        <w:t xml:space="preserve">having a ligand binding site far away from the gate would allow for </w:t>
      </w:r>
      <w:r w:rsidR="000811C7" w:rsidRPr="006B0BA7">
        <w:rPr>
          <w:rFonts w:ascii="Times New Roman" w:hAnsi="Times New Roman" w:cs="Times New Roman"/>
          <w:sz w:val="24"/>
          <w:szCs w:val="24"/>
        </w:rPr>
        <w:t xml:space="preserve">opening almost instantaneously. </w:t>
      </w:r>
      <w:r w:rsidR="009F28B9" w:rsidRPr="006B0BA7">
        <w:rPr>
          <w:rFonts w:ascii="Times New Roman" w:hAnsi="Times New Roman" w:cs="Times New Roman"/>
          <w:sz w:val="24"/>
          <w:szCs w:val="24"/>
        </w:rPr>
        <w:t xml:space="preserve">This was possible to do because they could resolve </w:t>
      </w:r>
      <w:r w:rsidR="00AE233B" w:rsidRPr="006B0BA7">
        <w:rPr>
          <w:rFonts w:ascii="Times New Roman" w:hAnsi="Times New Roman" w:cs="Times New Roman"/>
          <w:sz w:val="24"/>
          <w:szCs w:val="24"/>
        </w:rPr>
        <w:t xml:space="preserve">the individual helices in far more detail than they were able to in the original article. </w:t>
      </w:r>
      <w:r w:rsidR="007D1BBF" w:rsidRPr="006B0BA7">
        <w:rPr>
          <w:rFonts w:ascii="Times New Roman" w:hAnsi="Times New Roman" w:cs="Times New Roman"/>
          <w:sz w:val="24"/>
          <w:szCs w:val="24"/>
        </w:rPr>
        <w:t xml:space="preserve"> </w:t>
      </w:r>
      <w:r w:rsidR="00DC3B18" w:rsidRPr="006B0BA7">
        <w:rPr>
          <w:rFonts w:ascii="Times New Roman" w:hAnsi="Times New Roman" w:cs="Times New Roman"/>
          <w:sz w:val="24"/>
          <w:szCs w:val="24"/>
        </w:rPr>
        <w:t xml:space="preserve"> </w:t>
      </w:r>
    </w:p>
    <w:p w14:paraId="3F2B1AE3" w14:textId="77777777" w:rsidR="003B54AD" w:rsidRPr="006B0BA7" w:rsidRDefault="00046D9C" w:rsidP="009F5650">
      <w:pPr>
        <w:rPr>
          <w:rFonts w:ascii="Times New Roman" w:hAnsi="Times New Roman" w:cs="Times New Roman"/>
          <w:sz w:val="24"/>
          <w:szCs w:val="24"/>
        </w:rPr>
      </w:pPr>
      <w:r w:rsidRPr="006B0BA7">
        <w:rPr>
          <w:rFonts w:ascii="Times New Roman" w:hAnsi="Times New Roman" w:cs="Times New Roman"/>
          <w:color w:val="303030"/>
          <w:sz w:val="24"/>
          <w:szCs w:val="24"/>
          <w:shd w:val="clear" w:color="auto" w:fill="FFFFFF"/>
          <w:lang w:val="de-DE"/>
        </w:rPr>
        <w:t xml:space="preserve">Razinkov, I., Dandey, V., Wei, H., Zhang, Z., Melnekoff, D., Rice, W. J., Wigge, C., Potter, C. S., … </w:t>
      </w:r>
      <w:r w:rsidRPr="006B0BA7">
        <w:rPr>
          <w:rFonts w:ascii="Times New Roman" w:hAnsi="Times New Roman" w:cs="Times New Roman"/>
          <w:color w:val="303030"/>
          <w:sz w:val="24"/>
          <w:szCs w:val="24"/>
          <w:shd w:val="clear" w:color="auto" w:fill="FFFFFF"/>
        </w:rPr>
        <w:t>Carragher, B. (2016). A new method for vitrifying samples for cryoEM. </w:t>
      </w:r>
      <w:r w:rsidRPr="006B0BA7">
        <w:rPr>
          <w:rFonts w:ascii="Times New Roman" w:hAnsi="Times New Roman" w:cs="Times New Roman"/>
          <w:i/>
          <w:iCs/>
          <w:color w:val="303030"/>
          <w:sz w:val="24"/>
          <w:szCs w:val="24"/>
          <w:shd w:val="clear" w:color="auto" w:fill="FFFFFF"/>
        </w:rPr>
        <w:t>Journal of structural biology</w:t>
      </w:r>
      <w:r w:rsidRPr="006B0BA7">
        <w:rPr>
          <w:rFonts w:ascii="Times New Roman" w:hAnsi="Times New Roman" w:cs="Times New Roman"/>
          <w:color w:val="303030"/>
          <w:sz w:val="24"/>
          <w:szCs w:val="24"/>
          <w:shd w:val="clear" w:color="auto" w:fill="FFFFFF"/>
        </w:rPr>
        <w:t>, </w:t>
      </w:r>
      <w:r w:rsidRPr="006B0BA7">
        <w:rPr>
          <w:rFonts w:ascii="Times New Roman" w:hAnsi="Times New Roman" w:cs="Times New Roman"/>
          <w:i/>
          <w:iCs/>
          <w:color w:val="303030"/>
          <w:sz w:val="24"/>
          <w:szCs w:val="24"/>
          <w:shd w:val="clear" w:color="auto" w:fill="FFFFFF"/>
        </w:rPr>
        <w:t>195</w:t>
      </w:r>
      <w:r w:rsidRPr="006B0BA7">
        <w:rPr>
          <w:rFonts w:ascii="Times New Roman" w:hAnsi="Times New Roman" w:cs="Times New Roman"/>
          <w:color w:val="303030"/>
          <w:sz w:val="24"/>
          <w:szCs w:val="24"/>
          <w:shd w:val="clear" w:color="auto" w:fill="FFFFFF"/>
        </w:rPr>
        <w:t>(2), 190-198.</w:t>
      </w:r>
    </w:p>
    <w:p w14:paraId="56142533" w14:textId="18DFCE5E" w:rsidR="00606F03" w:rsidRPr="006B0BA7" w:rsidRDefault="00F059AD" w:rsidP="00A63DA9">
      <w:pPr>
        <w:ind w:left="720"/>
        <w:rPr>
          <w:rFonts w:ascii="Times New Roman" w:hAnsi="Times New Roman" w:cs="Times New Roman"/>
          <w:sz w:val="24"/>
          <w:szCs w:val="24"/>
        </w:rPr>
      </w:pPr>
      <w:r w:rsidRPr="006B0BA7">
        <w:rPr>
          <w:rFonts w:ascii="Times New Roman" w:hAnsi="Times New Roman" w:cs="Times New Roman"/>
          <w:sz w:val="24"/>
          <w:szCs w:val="24"/>
        </w:rPr>
        <w:t xml:space="preserve">Most of the techniques used for cryo-EM have improved in the decades since its introduction. One of the ones that hasn’t changed much is the vitrification process. </w:t>
      </w:r>
      <w:r w:rsidR="00516170" w:rsidRPr="006B0BA7">
        <w:rPr>
          <w:rFonts w:ascii="Times New Roman" w:hAnsi="Times New Roman" w:cs="Times New Roman"/>
          <w:sz w:val="24"/>
          <w:szCs w:val="24"/>
        </w:rPr>
        <w:t>The purpose of this article is to describ</w:t>
      </w:r>
      <w:r w:rsidR="00AC7A56" w:rsidRPr="006B0BA7">
        <w:rPr>
          <w:rFonts w:ascii="Times New Roman" w:hAnsi="Times New Roman" w:cs="Times New Roman"/>
          <w:sz w:val="24"/>
          <w:szCs w:val="24"/>
        </w:rPr>
        <w:t xml:space="preserve">e a way to automate sample vitrification </w:t>
      </w:r>
      <w:r w:rsidR="005B7DFE" w:rsidRPr="006B0BA7">
        <w:rPr>
          <w:rFonts w:ascii="Times New Roman" w:hAnsi="Times New Roman" w:cs="Times New Roman"/>
          <w:sz w:val="24"/>
          <w:szCs w:val="24"/>
        </w:rPr>
        <w:t>in order to have more consistency from sample prep to sample prep</w:t>
      </w:r>
      <w:r w:rsidR="00F3350A" w:rsidRPr="006B0BA7">
        <w:rPr>
          <w:rFonts w:ascii="Times New Roman" w:hAnsi="Times New Roman" w:cs="Times New Roman"/>
          <w:sz w:val="24"/>
          <w:szCs w:val="24"/>
        </w:rPr>
        <w:t xml:space="preserve">. </w:t>
      </w:r>
      <w:r w:rsidR="009829FD" w:rsidRPr="006B0BA7">
        <w:rPr>
          <w:rFonts w:ascii="Times New Roman" w:hAnsi="Times New Roman" w:cs="Times New Roman"/>
          <w:sz w:val="24"/>
          <w:szCs w:val="24"/>
        </w:rPr>
        <w:t xml:space="preserve">They developed </w:t>
      </w:r>
      <w:r w:rsidR="00F3350A" w:rsidRPr="006B0BA7">
        <w:rPr>
          <w:rFonts w:ascii="Times New Roman" w:hAnsi="Times New Roman" w:cs="Times New Roman"/>
          <w:sz w:val="24"/>
          <w:szCs w:val="24"/>
        </w:rPr>
        <w:t xml:space="preserve">a self-blotting grid </w:t>
      </w:r>
      <w:r w:rsidR="00157FC9" w:rsidRPr="006B0BA7">
        <w:rPr>
          <w:rFonts w:ascii="Times New Roman" w:hAnsi="Times New Roman" w:cs="Times New Roman"/>
          <w:sz w:val="24"/>
          <w:szCs w:val="24"/>
        </w:rPr>
        <w:t xml:space="preserve">would </w:t>
      </w:r>
      <w:r w:rsidR="000E7487" w:rsidRPr="006B0BA7">
        <w:rPr>
          <w:rFonts w:ascii="Times New Roman" w:hAnsi="Times New Roman" w:cs="Times New Roman"/>
          <w:sz w:val="24"/>
          <w:szCs w:val="24"/>
        </w:rPr>
        <w:t xml:space="preserve">spread the sample to a thin layer of liquid that ideally would </w:t>
      </w:r>
      <w:r w:rsidR="00B619AE" w:rsidRPr="006B0BA7">
        <w:rPr>
          <w:rFonts w:ascii="Times New Roman" w:hAnsi="Times New Roman" w:cs="Times New Roman"/>
          <w:sz w:val="24"/>
          <w:szCs w:val="24"/>
        </w:rPr>
        <w:t>reduce the amount of sample required. This would be accomplished if there was</w:t>
      </w:r>
      <w:r w:rsidR="007E397C" w:rsidRPr="006B0BA7">
        <w:rPr>
          <w:rFonts w:ascii="Times New Roman" w:hAnsi="Times New Roman" w:cs="Times New Roman"/>
          <w:sz w:val="24"/>
          <w:szCs w:val="24"/>
        </w:rPr>
        <w:t xml:space="preserve"> more consistency in how the ice is distributed evenly across the surface. </w:t>
      </w:r>
      <w:r w:rsidR="00981E86" w:rsidRPr="006B0BA7">
        <w:rPr>
          <w:rFonts w:ascii="Times New Roman" w:hAnsi="Times New Roman" w:cs="Times New Roman"/>
          <w:sz w:val="24"/>
          <w:szCs w:val="24"/>
        </w:rPr>
        <w:t xml:space="preserve">Having samples spread evenly throughout the </w:t>
      </w:r>
      <w:r w:rsidR="00FE4773" w:rsidRPr="006B0BA7">
        <w:rPr>
          <w:rFonts w:ascii="Times New Roman" w:hAnsi="Times New Roman" w:cs="Times New Roman"/>
          <w:sz w:val="24"/>
          <w:szCs w:val="24"/>
        </w:rPr>
        <w:t xml:space="preserve">ice </w:t>
      </w:r>
      <w:r w:rsidR="00981E86" w:rsidRPr="006B0BA7">
        <w:rPr>
          <w:rFonts w:ascii="Times New Roman" w:hAnsi="Times New Roman" w:cs="Times New Roman"/>
          <w:sz w:val="24"/>
          <w:szCs w:val="24"/>
        </w:rPr>
        <w:t>would</w:t>
      </w:r>
      <w:r w:rsidR="00FE4773" w:rsidRPr="006B0BA7">
        <w:rPr>
          <w:rFonts w:ascii="Times New Roman" w:hAnsi="Times New Roman" w:cs="Times New Roman"/>
          <w:sz w:val="24"/>
          <w:szCs w:val="24"/>
        </w:rPr>
        <w:t xml:space="preserve"> also</w:t>
      </w:r>
      <w:r w:rsidR="00981E86" w:rsidRPr="006B0BA7">
        <w:rPr>
          <w:rFonts w:ascii="Times New Roman" w:hAnsi="Times New Roman" w:cs="Times New Roman"/>
          <w:sz w:val="24"/>
          <w:szCs w:val="24"/>
        </w:rPr>
        <w:t xml:space="preserve"> reduce the empty spaces that would need to be sorted </w:t>
      </w:r>
      <w:r w:rsidR="00801294" w:rsidRPr="006B0BA7">
        <w:rPr>
          <w:rFonts w:ascii="Times New Roman" w:hAnsi="Times New Roman" w:cs="Times New Roman"/>
          <w:sz w:val="24"/>
          <w:szCs w:val="24"/>
        </w:rPr>
        <w:t>through after imaging.</w:t>
      </w:r>
    </w:p>
    <w:p w14:paraId="4CEA2EF2" w14:textId="77777777" w:rsidR="00322157" w:rsidRPr="006B0BA7" w:rsidRDefault="00322157" w:rsidP="009E47A1">
      <w:pPr>
        <w:rPr>
          <w:rFonts w:ascii="Times New Roman" w:hAnsi="Times New Roman" w:cs="Times New Roman"/>
          <w:sz w:val="24"/>
          <w:szCs w:val="24"/>
        </w:rPr>
      </w:pPr>
    </w:p>
    <w:p w14:paraId="611D7988" w14:textId="77777777" w:rsidR="00322157" w:rsidRPr="006B0BA7" w:rsidRDefault="00322157" w:rsidP="009E47A1">
      <w:pPr>
        <w:rPr>
          <w:rFonts w:ascii="Times New Roman" w:hAnsi="Times New Roman" w:cs="Times New Roman"/>
          <w:sz w:val="24"/>
          <w:szCs w:val="24"/>
        </w:rPr>
      </w:pPr>
    </w:p>
    <w:p w14:paraId="32156803" w14:textId="77777777" w:rsidR="00322157" w:rsidRPr="006B0BA7" w:rsidRDefault="00322157" w:rsidP="009E47A1">
      <w:pPr>
        <w:rPr>
          <w:rFonts w:ascii="Times New Roman" w:hAnsi="Times New Roman" w:cs="Times New Roman"/>
          <w:sz w:val="24"/>
          <w:szCs w:val="24"/>
        </w:rPr>
      </w:pPr>
    </w:p>
    <w:p w14:paraId="1EDB778B" w14:textId="77777777" w:rsidR="00322157" w:rsidRPr="006B0BA7" w:rsidRDefault="00322157" w:rsidP="009E47A1">
      <w:pPr>
        <w:rPr>
          <w:rFonts w:ascii="Times New Roman" w:hAnsi="Times New Roman" w:cs="Times New Roman"/>
          <w:sz w:val="24"/>
          <w:szCs w:val="24"/>
        </w:rPr>
      </w:pPr>
    </w:p>
    <w:p w14:paraId="7D13BF6A" w14:textId="77777777" w:rsidR="00322157" w:rsidRPr="006B0BA7" w:rsidRDefault="00322157" w:rsidP="009E47A1">
      <w:pPr>
        <w:rPr>
          <w:rFonts w:ascii="Times New Roman" w:hAnsi="Times New Roman" w:cs="Times New Roman"/>
          <w:sz w:val="24"/>
          <w:szCs w:val="24"/>
        </w:rPr>
      </w:pPr>
    </w:p>
    <w:p w14:paraId="08851F8E" w14:textId="77777777" w:rsidR="00322157" w:rsidRPr="006B0BA7" w:rsidRDefault="00322157" w:rsidP="009E47A1">
      <w:pPr>
        <w:rPr>
          <w:rFonts w:ascii="Times New Roman" w:hAnsi="Times New Roman" w:cs="Times New Roman"/>
          <w:sz w:val="24"/>
          <w:szCs w:val="24"/>
        </w:rPr>
      </w:pPr>
    </w:p>
    <w:p w14:paraId="1D95A085" w14:textId="77777777" w:rsidR="00322157" w:rsidRPr="006B0BA7" w:rsidRDefault="00322157" w:rsidP="009E47A1">
      <w:pPr>
        <w:rPr>
          <w:rFonts w:ascii="Times New Roman" w:hAnsi="Times New Roman" w:cs="Times New Roman"/>
          <w:sz w:val="24"/>
          <w:szCs w:val="24"/>
        </w:rPr>
      </w:pPr>
    </w:p>
    <w:p w14:paraId="5F1EDF12" w14:textId="77777777" w:rsidR="00322157" w:rsidRPr="006B0BA7" w:rsidRDefault="00322157" w:rsidP="009E47A1">
      <w:pPr>
        <w:rPr>
          <w:rFonts w:ascii="Times New Roman" w:hAnsi="Times New Roman" w:cs="Times New Roman"/>
          <w:sz w:val="24"/>
          <w:szCs w:val="24"/>
        </w:rPr>
      </w:pPr>
    </w:p>
    <w:p w14:paraId="1E545545" w14:textId="77777777" w:rsidR="00322157" w:rsidRPr="006B0BA7" w:rsidRDefault="00322157" w:rsidP="009E47A1">
      <w:pPr>
        <w:rPr>
          <w:rFonts w:ascii="Times New Roman" w:hAnsi="Times New Roman" w:cs="Times New Roman"/>
          <w:sz w:val="24"/>
          <w:szCs w:val="24"/>
        </w:rPr>
      </w:pPr>
    </w:p>
    <w:p w14:paraId="5B98094E" w14:textId="77777777" w:rsidR="00322157" w:rsidRPr="006B0BA7" w:rsidRDefault="00322157" w:rsidP="009E47A1">
      <w:pPr>
        <w:rPr>
          <w:rFonts w:ascii="Times New Roman" w:hAnsi="Times New Roman" w:cs="Times New Roman"/>
          <w:sz w:val="24"/>
          <w:szCs w:val="24"/>
        </w:rPr>
      </w:pPr>
    </w:p>
    <w:p w14:paraId="79F066D3" w14:textId="77777777" w:rsidR="00322157" w:rsidRPr="006B0BA7" w:rsidRDefault="00322157" w:rsidP="009E47A1">
      <w:pPr>
        <w:rPr>
          <w:rFonts w:ascii="Times New Roman" w:hAnsi="Times New Roman" w:cs="Times New Roman"/>
          <w:sz w:val="24"/>
          <w:szCs w:val="24"/>
        </w:rPr>
      </w:pPr>
    </w:p>
    <w:p w14:paraId="05F98BB9" w14:textId="72A9DF82" w:rsidR="009E47A1" w:rsidRPr="006B0BA7" w:rsidRDefault="009E47A1" w:rsidP="009E47A1">
      <w:pPr>
        <w:rPr>
          <w:rFonts w:ascii="Times New Roman" w:hAnsi="Times New Roman" w:cs="Times New Roman"/>
          <w:sz w:val="24"/>
          <w:szCs w:val="24"/>
        </w:rPr>
      </w:pPr>
      <w:r w:rsidRPr="006B0BA7">
        <w:rPr>
          <w:rFonts w:ascii="Times New Roman" w:hAnsi="Times New Roman" w:cs="Times New Roman"/>
          <w:sz w:val="24"/>
          <w:szCs w:val="24"/>
        </w:rPr>
        <w:lastRenderedPageBreak/>
        <w:t>Web resources</w:t>
      </w:r>
    </w:p>
    <w:p w14:paraId="565959DB" w14:textId="77777777" w:rsidR="00322157" w:rsidRPr="006B0BA7" w:rsidRDefault="005844DF" w:rsidP="00322157">
      <w:pPr>
        <w:pStyle w:val="ListParagraph"/>
        <w:numPr>
          <w:ilvl w:val="0"/>
          <w:numId w:val="4"/>
        </w:numPr>
        <w:rPr>
          <w:rStyle w:val="Hyperlink"/>
          <w:rFonts w:ascii="Times New Roman" w:hAnsi="Times New Roman" w:cs="Times New Roman"/>
          <w:color w:val="auto"/>
          <w:sz w:val="24"/>
          <w:szCs w:val="24"/>
          <w:u w:val="none"/>
        </w:rPr>
      </w:pPr>
      <w:hyperlink r:id="rId7" w:history="1">
        <w:r w:rsidR="00C63223" w:rsidRPr="006B0BA7">
          <w:rPr>
            <w:rStyle w:val="Hyperlink"/>
            <w:rFonts w:ascii="Times New Roman" w:hAnsi="Times New Roman" w:cs="Times New Roman"/>
            <w:sz w:val="24"/>
            <w:szCs w:val="24"/>
          </w:rPr>
          <w:t>https://www.rcsb.org/</w:t>
        </w:r>
      </w:hyperlink>
    </w:p>
    <w:p w14:paraId="522DAC46" w14:textId="77777777" w:rsidR="00322157" w:rsidRPr="006B0BA7" w:rsidRDefault="00530D4D" w:rsidP="000E0B2B">
      <w:pPr>
        <w:pStyle w:val="ListParagraph"/>
        <w:numPr>
          <w:ilvl w:val="1"/>
          <w:numId w:val="4"/>
        </w:numPr>
        <w:rPr>
          <w:rFonts w:ascii="Times New Roman" w:hAnsi="Times New Roman" w:cs="Times New Roman"/>
          <w:sz w:val="24"/>
          <w:szCs w:val="24"/>
        </w:rPr>
      </w:pPr>
      <w:r w:rsidRPr="006B0BA7">
        <w:rPr>
          <w:rFonts w:ascii="Times New Roman" w:hAnsi="Times New Roman" w:cs="Times New Roman"/>
          <w:sz w:val="24"/>
          <w:szCs w:val="24"/>
        </w:rPr>
        <w:t>Protein data bank</w:t>
      </w:r>
      <w:r w:rsidR="00A13C2F" w:rsidRPr="006B0BA7">
        <w:rPr>
          <w:rFonts w:ascii="Times New Roman" w:hAnsi="Times New Roman" w:cs="Times New Roman"/>
          <w:sz w:val="24"/>
          <w:szCs w:val="24"/>
        </w:rPr>
        <w:t xml:space="preserve"> containing archives of </w:t>
      </w:r>
      <w:r w:rsidR="008D72E1" w:rsidRPr="006B0BA7">
        <w:rPr>
          <w:rFonts w:ascii="Times New Roman" w:hAnsi="Times New Roman" w:cs="Times New Roman"/>
          <w:color w:val="333333"/>
          <w:sz w:val="24"/>
          <w:szCs w:val="24"/>
          <w:shd w:val="clear" w:color="auto" w:fill="FFFFFF"/>
        </w:rPr>
        <w:t>the 3D shapes of proteins, nucleic acids, and complex assemblies </w:t>
      </w:r>
    </w:p>
    <w:p w14:paraId="458CB3BC" w14:textId="77777777" w:rsidR="00322157" w:rsidRPr="006B0BA7" w:rsidRDefault="005844DF" w:rsidP="00322157">
      <w:pPr>
        <w:pStyle w:val="ListParagraph"/>
        <w:numPr>
          <w:ilvl w:val="0"/>
          <w:numId w:val="4"/>
        </w:numPr>
        <w:rPr>
          <w:rStyle w:val="Hyperlink"/>
          <w:rFonts w:ascii="Times New Roman" w:hAnsi="Times New Roman" w:cs="Times New Roman"/>
          <w:color w:val="auto"/>
          <w:sz w:val="24"/>
          <w:szCs w:val="24"/>
          <w:u w:val="none"/>
        </w:rPr>
      </w:pPr>
      <w:hyperlink r:id="rId8" w:history="1">
        <w:r w:rsidR="00322157" w:rsidRPr="006B0BA7">
          <w:rPr>
            <w:rStyle w:val="Hyperlink"/>
            <w:rFonts w:ascii="Times New Roman" w:hAnsi="Times New Roman" w:cs="Times New Roman"/>
            <w:sz w:val="24"/>
            <w:szCs w:val="24"/>
          </w:rPr>
          <w:t>https://www.ebi.ac.uk/pdbe/emdb/</w:t>
        </w:r>
      </w:hyperlink>
    </w:p>
    <w:p w14:paraId="6D7069A0" w14:textId="77777777" w:rsidR="00322157" w:rsidRPr="006B0BA7" w:rsidRDefault="005B6FB9" w:rsidP="000E0B2B">
      <w:pPr>
        <w:pStyle w:val="ListParagraph"/>
        <w:numPr>
          <w:ilvl w:val="1"/>
          <w:numId w:val="4"/>
        </w:numPr>
        <w:rPr>
          <w:rFonts w:ascii="Times New Roman" w:hAnsi="Times New Roman" w:cs="Times New Roman"/>
          <w:sz w:val="24"/>
          <w:szCs w:val="24"/>
        </w:rPr>
      </w:pPr>
      <w:r w:rsidRPr="006B0BA7">
        <w:rPr>
          <w:rFonts w:ascii="Times New Roman" w:hAnsi="Times New Roman" w:cs="Times New Roman"/>
          <w:color w:val="000000"/>
          <w:sz w:val="24"/>
          <w:szCs w:val="24"/>
          <w:shd w:val="clear" w:color="auto" w:fill="FFFFFF"/>
        </w:rPr>
        <w:t>The Electron Microscopy Data Bank (EMDB) is a public repository for electron microscopy density maps of macromolecular complexes and subcellular structures. It covers a variety of techniques, including single-particle analysis, electron tomography, and electron (2D) crystallography.</w:t>
      </w:r>
    </w:p>
    <w:p w14:paraId="21822B53" w14:textId="77777777" w:rsidR="00322157" w:rsidRPr="006B0BA7" w:rsidRDefault="005844DF" w:rsidP="00322157">
      <w:pPr>
        <w:pStyle w:val="ListParagraph"/>
        <w:numPr>
          <w:ilvl w:val="0"/>
          <w:numId w:val="4"/>
        </w:numPr>
        <w:rPr>
          <w:rStyle w:val="Hyperlink"/>
          <w:rFonts w:ascii="Times New Roman" w:hAnsi="Times New Roman" w:cs="Times New Roman"/>
          <w:color w:val="auto"/>
          <w:sz w:val="24"/>
          <w:szCs w:val="24"/>
          <w:u w:val="none"/>
        </w:rPr>
      </w:pPr>
      <w:hyperlink r:id="rId9" w:history="1">
        <w:r w:rsidR="00322157" w:rsidRPr="006B0BA7">
          <w:rPr>
            <w:rStyle w:val="Hyperlink"/>
            <w:rFonts w:ascii="Times New Roman" w:hAnsi="Times New Roman" w:cs="Times New Roman"/>
            <w:sz w:val="24"/>
            <w:szCs w:val="24"/>
          </w:rPr>
          <w:t>https://www.ebi.ac.uk/pdbe/emdb/empiar/</w:t>
        </w:r>
      </w:hyperlink>
    </w:p>
    <w:p w14:paraId="00D0AEEB" w14:textId="77777777" w:rsidR="00322157" w:rsidRPr="006B0BA7" w:rsidRDefault="00BC76DC" w:rsidP="000E0B2B">
      <w:pPr>
        <w:pStyle w:val="ListParagraph"/>
        <w:numPr>
          <w:ilvl w:val="1"/>
          <w:numId w:val="4"/>
        </w:numPr>
        <w:rPr>
          <w:rFonts w:ascii="Times New Roman" w:hAnsi="Times New Roman" w:cs="Times New Roman"/>
          <w:sz w:val="24"/>
          <w:szCs w:val="24"/>
        </w:rPr>
      </w:pPr>
      <w:r w:rsidRPr="006B0BA7">
        <w:rPr>
          <w:rFonts w:ascii="Times New Roman" w:hAnsi="Times New Roman" w:cs="Times New Roman"/>
          <w:color w:val="222222"/>
          <w:sz w:val="24"/>
          <w:szCs w:val="24"/>
          <w:shd w:val="clear" w:color="auto" w:fill="FFFFFF"/>
        </w:rPr>
        <w:t>EMPIAR, the Electron Microscopy Public Image Archive, is a public resource for raw, 2D electron microscopy images. Here, you can browse, upload and download the raw images used to build a 3D structure</w:t>
      </w:r>
      <w:r w:rsidR="001F1239" w:rsidRPr="006B0BA7">
        <w:rPr>
          <w:rFonts w:ascii="Times New Roman" w:hAnsi="Times New Roman" w:cs="Times New Roman"/>
          <w:color w:val="222222"/>
          <w:sz w:val="24"/>
          <w:szCs w:val="24"/>
          <w:shd w:val="clear" w:color="auto" w:fill="FFFFFF"/>
        </w:rPr>
        <w:t>.</w:t>
      </w:r>
    </w:p>
    <w:p w14:paraId="0F6E9445" w14:textId="77777777" w:rsidR="00322157" w:rsidRPr="006B0BA7" w:rsidRDefault="005844DF" w:rsidP="00322157">
      <w:pPr>
        <w:pStyle w:val="ListParagraph"/>
        <w:numPr>
          <w:ilvl w:val="0"/>
          <w:numId w:val="4"/>
        </w:numPr>
        <w:rPr>
          <w:rStyle w:val="Hyperlink"/>
          <w:rFonts w:ascii="Times New Roman" w:hAnsi="Times New Roman" w:cs="Times New Roman"/>
          <w:color w:val="auto"/>
          <w:sz w:val="24"/>
          <w:szCs w:val="24"/>
          <w:u w:val="none"/>
        </w:rPr>
      </w:pPr>
      <w:hyperlink r:id="rId10" w:history="1">
        <w:r w:rsidR="00322157" w:rsidRPr="006B0BA7">
          <w:rPr>
            <w:rStyle w:val="Hyperlink"/>
            <w:rFonts w:ascii="Times New Roman" w:hAnsi="Times New Roman" w:cs="Times New Roman"/>
            <w:sz w:val="24"/>
            <w:szCs w:val="24"/>
          </w:rPr>
          <w:t>https://www.ebi.ac.uk/</w:t>
        </w:r>
      </w:hyperlink>
    </w:p>
    <w:p w14:paraId="40DA2BCB" w14:textId="77777777" w:rsidR="00322157" w:rsidRPr="006B0BA7" w:rsidRDefault="00EF2C9D" w:rsidP="000E0B2B">
      <w:pPr>
        <w:pStyle w:val="ListParagraph"/>
        <w:numPr>
          <w:ilvl w:val="1"/>
          <w:numId w:val="4"/>
        </w:numPr>
        <w:rPr>
          <w:rFonts w:ascii="Times New Roman" w:hAnsi="Times New Roman" w:cs="Times New Roman"/>
          <w:sz w:val="24"/>
          <w:szCs w:val="24"/>
        </w:rPr>
      </w:pPr>
      <w:r w:rsidRPr="006B0BA7">
        <w:rPr>
          <w:rFonts w:ascii="Times New Roman" w:hAnsi="Times New Roman" w:cs="Times New Roman"/>
          <w:sz w:val="24"/>
          <w:szCs w:val="24"/>
        </w:rPr>
        <w:t xml:space="preserve">The European bioinformatics institute maintains </w:t>
      </w:r>
      <w:r w:rsidR="00646021" w:rsidRPr="006B0BA7">
        <w:rPr>
          <w:rFonts w:ascii="Times New Roman" w:hAnsi="Times New Roman" w:cs="Times New Roman"/>
          <w:sz w:val="24"/>
          <w:szCs w:val="24"/>
        </w:rPr>
        <w:t xml:space="preserve">a search engine for </w:t>
      </w:r>
      <w:r w:rsidR="004569DE" w:rsidRPr="006B0BA7">
        <w:rPr>
          <w:rFonts w:ascii="Times New Roman" w:hAnsi="Times New Roman" w:cs="Times New Roman"/>
          <w:sz w:val="24"/>
          <w:szCs w:val="24"/>
        </w:rPr>
        <w:t>many compounds</w:t>
      </w:r>
      <w:r w:rsidR="00A33D56" w:rsidRPr="006B0BA7">
        <w:rPr>
          <w:rFonts w:ascii="Times New Roman" w:hAnsi="Times New Roman" w:cs="Times New Roman"/>
          <w:sz w:val="24"/>
          <w:szCs w:val="24"/>
        </w:rPr>
        <w:t xml:space="preserve"> (sequences, molecules, proteins, etc.) </w:t>
      </w:r>
      <w:r w:rsidR="004808A8" w:rsidRPr="006B0BA7">
        <w:rPr>
          <w:rFonts w:ascii="Times New Roman" w:hAnsi="Times New Roman" w:cs="Times New Roman"/>
          <w:sz w:val="24"/>
          <w:szCs w:val="24"/>
        </w:rPr>
        <w:t xml:space="preserve">and how they </w:t>
      </w:r>
      <w:r w:rsidR="00771779" w:rsidRPr="006B0BA7">
        <w:rPr>
          <w:rFonts w:ascii="Times New Roman" w:hAnsi="Times New Roman" w:cs="Times New Roman"/>
          <w:sz w:val="24"/>
          <w:szCs w:val="24"/>
        </w:rPr>
        <w:t xml:space="preserve">are </w:t>
      </w:r>
      <w:r w:rsidR="008867C7" w:rsidRPr="006B0BA7">
        <w:rPr>
          <w:rFonts w:ascii="Times New Roman" w:hAnsi="Times New Roman" w:cs="Times New Roman"/>
          <w:sz w:val="24"/>
          <w:szCs w:val="24"/>
        </w:rPr>
        <w:t xml:space="preserve">researched in many areas (interactions, expression, structure, pathways, etc.). </w:t>
      </w:r>
    </w:p>
    <w:p w14:paraId="27BA0FC0" w14:textId="77777777" w:rsidR="00322157" w:rsidRPr="006B0BA7" w:rsidRDefault="005844DF" w:rsidP="00322157">
      <w:pPr>
        <w:pStyle w:val="ListParagraph"/>
        <w:numPr>
          <w:ilvl w:val="0"/>
          <w:numId w:val="4"/>
        </w:numPr>
        <w:rPr>
          <w:rStyle w:val="Hyperlink"/>
          <w:rFonts w:ascii="Times New Roman" w:hAnsi="Times New Roman" w:cs="Times New Roman"/>
          <w:color w:val="auto"/>
          <w:sz w:val="24"/>
          <w:szCs w:val="24"/>
          <w:u w:val="none"/>
        </w:rPr>
      </w:pPr>
      <w:hyperlink r:id="rId11" w:history="1">
        <w:r w:rsidR="00322157" w:rsidRPr="006B0BA7">
          <w:rPr>
            <w:rStyle w:val="Hyperlink"/>
            <w:rFonts w:ascii="Times New Roman" w:hAnsi="Times New Roman" w:cs="Times New Roman"/>
            <w:sz w:val="24"/>
            <w:szCs w:val="24"/>
          </w:rPr>
          <w:t>https://www.nature.com/subjects/cryoelectron-microscopy</w:t>
        </w:r>
      </w:hyperlink>
    </w:p>
    <w:p w14:paraId="45060575" w14:textId="77777777" w:rsidR="00322157" w:rsidRPr="006B0BA7" w:rsidRDefault="00CE0801" w:rsidP="000E0B2B">
      <w:pPr>
        <w:pStyle w:val="ListParagraph"/>
        <w:numPr>
          <w:ilvl w:val="1"/>
          <w:numId w:val="4"/>
        </w:numPr>
        <w:rPr>
          <w:rFonts w:ascii="Times New Roman" w:hAnsi="Times New Roman" w:cs="Times New Roman"/>
          <w:sz w:val="24"/>
          <w:szCs w:val="24"/>
        </w:rPr>
      </w:pPr>
      <w:r w:rsidRPr="006B0BA7">
        <w:rPr>
          <w:rFonts w:ascii="Times New Roman" w:hAnsi="Times New Roman" w:cs="Times New Roman"/>
          <w:sz w:val="24"/>
          <w:szCs w:val="24"/>
        </w:rPr>
        <w:t xml:space="preserve">This </w:t>
      </w:r>
      <w:r w:rsidR="00E9541F" w:rsidRPr="006B0BA7">
        <w:rPr>
          <w:rFonts w:ascii="Times New Roman" w:hAnsi="Times New Roman" w:cs="Times New Roman"/>
          <w:sz w:val="24"/>
          <w:szCs w:val="24"/>
        </w:rPr>
        <w:t>page is frequently updated with the latest news and research for cryo-EM.</w:t>
      </w:r>
    </w:p>
    <w:p w14:paraId="2C9EC385" w14:textId="77777777" w:rsidR="00322157" w:rsidRPr="006B0BA7" w:rsidRDefault="005844DF" w:rsidP="00322157">
      <w:pPr>
        <w:pStyle w:val="ListParagraph"/>
        <w:numPr>
          <w:ilvl w:val="0"/>
          <w:numId w:val="4"/>
        </w:numPr>
        <w:rPr>
          <w:rStyle w:val="Hyperlink"/>
          <w:rFonts w:ascii="Times New Roman" w:hAnsi="Times New Roman" w:cs="Times New Roman"/>
          <w:color w:val="auto"/>
          <w:sz w:val="24"/>
          <w:szCs w:val="24"/>
          <w:u w:val="none"/>
        </w:rPr>
      </w:pPr>
      <w:hyperlink r:id="rId12" w:history="1">
        <w:r w:rsidR="00322157" w:rsidRPr="006B0BA7">
          <w:rPr>
            <w:rStyle w:val="Hyperlink"/>
            <w:rFonts w:ascii="Times New Roman" w:hAnsi="Times New Roman" w:cs="Times New Roman"/>
            <w:sz w:val="24"/>
            <w:szCs w:val="24"/>
          </w:rPr>
          <w:t>https://bsir.bio.fsu.edu/</w:t>
        </w:r>
      </w:hyperlink>
    </w:p>
    <w:p w14:paraId="64D1E271" w14:textId="77777777" w:rsidR="00322157" w:rsidRPr="006B0BA7" w:rsidRDefault="00C3636D" w:rsidP="000E0B2B">
      <w:pPr>
        <w:pStyle w:val="ListParagraph"/>
        <w:numPr>
          <w:ilvl w:val="1"/>
          <w:numId w:val="4"/>
        </w:numPr>
        <w:rPr>
          <w:rFonts w:ascii="Times New Roman" w:hAnsi="Times New Roman" w:cs="Times New Roman"/>
          <w:sz w:val="24"/>
          <w:szCs w:val="24"/>
        </w:rPr>
      </w:pPr>
      <w:r w:rsidRPr="006B0BA7">
        <w:rPr>
          <w:rFonts w:ascii="Times New Roman" w:hAnsi="Times New Roman" w:cs="Times New Roman"/>
          <w:sz w:val="24"/>
          <w:szCs w:val="24"/>
        </w:rPr>
        <w:t>FSU has several electron microscopes and the capability to do cryo-EM here</w:t>
      </w:r>
      <w:r w:rsidR="00717BFD" w:rsidRPr="006B0BA7">
        <w:rPr>
          <w:rFonts w:ascii="Times New Roman" w:hAnsi="Times New Roman" w:cs="Times New Roman"/>
          <w:sz w:val="24"/>
          <w:szCs w:val="24"/>
        </w:rPr>
        <w:t>.</w:t>
      </w:r>
    </w:p>
    <w:p w14:paraId="27ABC6FD" w14:textId="77777777" w:rsidR="00322157" w:rsidRPr="006B0BA7" w:rsidRDefault="005844DF" w:rsidP="00322157">
      <w:pPr>
        <w:pStyle w:val="ListParagraph"/>
        <w:numPr>
          <w:ilvl w:val="0"/>
          <w:numId w:val="4"/>
        </w:numPr>
        <w:rPr>
          <w:rFonts w:ascii="Times New Roman" w:hAnsi="Times New Roman" w:cs="Times New Roman"/>
          <w:sz w:val="24"/>
          <w:szCs w:val="24"/>
        </w:rPr>
      </w:pPr>
      <w:hyperlink r:id="rId13" w:history="1">
        <w:r w:rsidR="00322157" w:rsidRPr="006B0BA7">
          <w:rPr>
            <w:rStyle w:val="Hyperlink"/>
            <w:rFonts w:ascii="Times New Roman" w:hAnsi="Times New Roman" w:cs="Times New Roman"/>
            <w:sz w:val="24"/>
            <w:szCs w:val="24"/>
          </w:rPr>
          <w:t>http://ncmi.bcm.tmc.edu/ncmi/</w:t>
        </w:r>
      </w:hyperlink>
      <w:r w:rsidR="00BE3CEC" w:rsidRPr="006B0BA7">
        <w:rPr>
          <w:rFonts w:ascii="Times New Roman" w:hAnsi="Times New Roman" w:cs="Times New Roman"/>
          <w:sz w:val="24"/>
          <w:szCs w:val="24"/>
        </w:rPr>
        <w:t xml:space="preserve"> </w:t>
      </w:r>
    </w:p>
    <w:p w14:paraId="78593258" w14:textId="77777777" w:rsidR="00322157" w:rsidRPr="006B0BA7" w:rsidRDefault="006804A0" w:rsidP="000E0B2B">
      <w:pPr>
        <w:pStyle w:val="ListParagraph"/>
        <w:numPr>
          <w:ilvl w:val="1"/>
          <w:numId w:val="4"/>
        </w:numPr>
        <w:rPr>
          <w:rFonts w:ascii="Times New Roman" w:hAnsi="Times New Roman" w:cs="Times New Roman"/>
          <w:sz w:val="24"/>
          <w:szCs w:val="24"/>
        </w:rPr>
      </w:pPr>
      <w:r w:rsidRPr="006B0BA7">
        <w:rPr>
          <w:rFonts w:ascii="Times New Roman" w:hAnsi="Times New Roman" w:cs="Times New Roman"/>
          <w:sz w:val="24"/>
          <w:szCs w:val="24"/>
        </w:rPr>
        <w:t xml:space="preserve">National center for macromolecular imaging is another site </w:t>
      </w:r>
      <w:r w:rsidR="005F1B29" w:rsidRPr="006B0BA7">
        <w:rPr>
          <w:rFonts w:ascii="Times New Roman" w:hAnsi="Times New Roman" w:cs="Times New Roman"/>
          <w:sz w:val="24"/>
          <w:szCs w:val="24"/>
        </w:rPr>
        <w:t xml:space="preserve">that offers information and </w:t>
      </w:r>
      <w:r w:rsidR="00F5651F" w:rsidRPr="006B0BA7">
        <w:rPr>
          <w:rFonts w:ascii="Times New Roman" w:hAnsi="Times New Roman" w:cs="Times New Roman"/>
          <w:sz w:val="24"/>
          <w:szCs w:val="24"/>
        </w:rPr>
        <w:t xml:space="preserve">training opportunities for individuals who wish to </w:t>
      </w:r>
      <w:r w:rsidR="001544CF" w:rsidRPr="006B0BA7">
        <w:rPr>
          <w:rFonts w:ascii="Times New Roman" w:hAnsi="Times New Roman" w:cs="Times New Roman"/>
          <w:sz w:val="24"/>
          <w:szCs w:val="24"/>
        </w:rPr>
        <w:t>learn how to do cryo-EM.</w:t>
      </w:r>
    </w:p>
    <w:p w14:paraId="598EFE32" w14:textId="77777777" w:rsidR="00322157" w:rsidRPr="006B0BA7" w:rsidRDefault="005844DF" w:rsidP="00322157">
      <w:pPr>
        <w:pStyle w:val="ListParagraph"/>
        <w:numPr>
          <w:ilvl w:val="0"/>
          <w:numId w:val="4"/>
        </w:numPr>
        <w:rPr>
          <w:rFonts w:ascii="Times New Roman" w:hAnsi="Times New Roman" w:cs="Times New Roman"/>
          <w:sz w:val="24"/>
          <w:szCs w:val="24"/>
        </w:rPr>
      </w:pPr>
      <w:hyperlink r:id="rId14" w:history="1">
        <w:r w:rsidR="00322157" w:rsidRPr="006B0BA7">
          <w:rPr>
            <w:rStyle w:val="Hyperlink"/>
            <w:rFonts w:ascii="Times New Roman" w:hAnsi="Times New Roman" w:cs="Times New Roman"/>
            <w:sz w:val="24"/>
            <w:szCs w:val="24"/>
          </w:rPr>
          <w:t>http://www.crystallography.net/cod/</w:t>
        </w:r>
      </w:hyperlink>
    </w:p>
    <w:p w14:paraId="05D09B9B" w14:textId="77777777" w:rsidR="00322157" w:rsidRPr="006B0BA7" w:rsidRDefault="005414C5" w:rsidP="000E0B2B">
      <w:pPr>
        <w:pStyle w:val="ListParagraph"/>
        <w:numPr>
          <w:ilvl w:val="1"/>
          <w:numId w:val="4"/>
        </w:numPr>
        <w:rPr>
          <w:rFonts w:ascii="Times New Roman" w:hAnsi="Times New Roman" w:cs="Times New Roman"/>
          <w:sz w:val="24"/>
          <w:szCs w:val="24"/>
        </w:rPr>
      </w:pPr>
      <w:r w:rsidRPr="006B0BA7">
        <w:rPr>
          <w:rFonts w:ascii="Times New Roman" w:hAnsi="Times New Roman" w:cs="Times New Roman"/>
          <w:sz w:val="24"/>
          <w:szCs w:val="24"/>
        </w:rPr>
        <w:t>Open-access collection of crystal structures of organic, inorganic, metal-organics compounds and minerals, excluding biopolymers.</w:t>
      </w:r>
    </w:p>
    <w:p w14:paraId="29085FA7" w14:textId="77777777" w:rsidR="00322157" w:rsidRPr="006B0BA7" w:rsidRDefault="005844DF" w:rsidP="00322157">
      <w:pPr>
        <w:pStyle w:val="ListParagraph"/>
        <w:numPr>
          <w:ilvl w:val="0"/>
          <w:numId w:val="4"/>
        </w:numPr>
        <w:rPr>
          <w:rFonts w:ascii="Times New Roman" w:hAnsi="Times New Roman" w:cs="Times New Roman"/>
          <w:sz w:val="24"/>
          <w:szCs w:val="24"/>
        </w:rPr>
      </w:pPr>
      <w:hyperlink r:id="rId15" w:history="1">
        <w:r w:rsidR="00322157" w:rsidRPr="006B0BA7">
          <w:rPr>
            <w:rStyle w:val="Hyperlink"/>
            <w:rFonts w:ascii="Times New Roman" w:hAnsi="Times New Roman" w:cs="Times New Roman"/>
            <w:sz w:val="24"/>
            <w:szCs w:val="24"/>
          </w:rPr>
          <w:t>http://www.bmrb.wisc.edu/</w:t>
        </w:r>
      </w:hyperlink>
    </w:p>
    <w:p w14:paraId="5BFEB3BD" w14:textId="77777777" w:rsidR="00322157" w:rsidRPr="006B0BA7" w:rsidRDefault="00F476EC" w:rsidP="000E0B2B">
      <w:pPr>
        <w:pStyle w:val="ListParagraph"/>
        <w:numPr>
          <w:ilvl w:val="1"/>
          <w:numId w:val="4"/>
        </w:numPr>
        <w:rPr>
          <w:rFonts w:ascii="Times New Roman" w:hAnsi="Times New Roman" w:cs="Times New Roman"/>
          <w:sz w:val="24"/>
          <w:szCs w:val="24"/>
        </w:rPr>
      </w:pPr>
      <w:r w:rsidRPr="006B0BA7">
        <w:rPr>
          <w:rFonts w:ascii="Times New Roman" w:hAnsi="Times New Roman" w:cs="Times New Roman"/>
          <w:sz w:val="24"/>
          <w:szCs w:val="24"/>
        </w:rPr>
        <w:t>A repository for data from NMR spectroscopy on proteins, peptides, nucleic acids, and other biomolecules.</w:t>
      </w:r>
    </w:p>
    <w:p w14:paraId="763E0A68" w14:textId="77777777" w:rsidR="00322157" w:rsidRPr="006B0BA7" w:rsidRDefault="005844DF" w:rsidP="00322157">
      <w:pPr>
        <w:pStyle w:val="ListParagraph"/>
        <w:numPr>
          <w:ilvl w:val="0"/>
          <w:numId w:val="4"/>
        </w:numPr>
        <w:rPr>
          <w:rFonts w:ascii="Times New Roman" w:hAnsi="Times New Roman" w:cs="Times New Roman"/>
          <w:sz w:val="24"/>
          <w:szCs w:val="24"/>
        </w:rPr>
      </w:pPr>
      <w:hyperlink r:id="rId16" w:history="1">
        <w:r w:rsidR="00322157" w:rsidRPr="006B0BA7">
          <w:rPr>
            <w:rStyle w:val="Hyperlink"/>
            <w:rFonts w:ascii="Times New Roman" w:hAnsi="Times New Roman" w:cs="Times New Roman"/>
            <w:sz w:val="24"/>
            <w:szCs w:val="24"/>
          </w:rPr>
          <w:t>http://challenges.emdataresource.org/</w:t>
        </w:r>
      </w:hyperlink>
    </w:p>
    <w:p w14:paraId="2AA77CE7" w14:textId="3EFC75C0" w:rsidR="00B51330" w:rsidRPr="006B0BA7" w:rsidRDefault="00C63223" w:rsidP="00322157">
      <w:pPr>
        <w:pStyle w:val="ListParagraph"/>
        <w:numPr>
          <w:ilvl w:val="1"/>
          <w:numId w:val="4"/>
        </w:numPr>
        <w:rPr>
          <w:rFonts w:ascii="Times New Roman" w:hAnsi="Times New Roman" w:cs="Times New Roman"/>
          <w:sz w:val="24"/>
          <w:szCs w:val="24"/>
        </w:rPr>
      </w:pPr>
      <w:r w:rsidRPr="006B0BA7">
        <w:rPr>
          <w:rFonts w:ascii="Times New Roman" w:hAnsi="Times New Roman" w:cs="Times New Roman"/>
          <w:sz w:val="24"/>
          <w:szCs w:val="24"/>
        </w:rPr>
        <w:t>EMDataBank is hosting community-wide challenges to critically evaluate 3DEM methods that are coming into use, with the ultimate goal of developing recommendations for validation criteria associated with every 3DEM map deposited to the EM Data Bank (EMDB) and map-derived model deposited to Protein Data Bank (PDB).</w:t>
      </w:r>
    </w:p>
    <w:sectPr w:rsidR="00B51330" w:rsidRPr="006B0BA7">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4872F" w14:textId="77777777" w:rsidR="005844DF" w:rsidRDefault="005844DF" w:rsidP="00DB271A">
      <w:pPr>
        <w:spacing w:after="0" w:line="240" w:lineRule="auto"/>
      </w:pPr>
      <w:r>
        <w:separator/>
      </w:r>
    </w:p>
  </w:endnote>
  <w:endnote w:type="continuationSeparator" w:id="0">
    <w:p w14:paraId="37D56617" w14:textId="77777777" w:rsidR="005844DF" w:rsidRDefault="005844DF" w:rsidP="00DB2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33A98" w14:textId="77777777" w:rsidR="005844DF" w:rsidRDefault="005844DF" w:rsidP="00DB271A">
      <w:pPr>
        <w:spacing w:after="0" w:line="240" w:lineRule="auto"/>
      </w:pPr>
      <w:r>
        <w:separator/>
      </w:r>
    </w:p>
  </w:footnote>
  <w:footnote w:type="continuationSeparator" w:id="0">
    <w:p w14:paraId="6853A0F8" w14:textId="77777777" w:rsidR="005844DF" w:rsidRDefault="005844DF" w:rsidP="00DB27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A165" w14:textId="77777777" w:rsidR="00DB271A" w:rsidRDefault="00DB271A">
    <w:pPr>
      <w:pStyle w:val="Header"/>
    </w:pPr>
    <w:r>
      <w:t>Amanda Brunick</w:t>
    </w:r>
  </w:p>
  <w:p w14:paraId="22B47231" w14:textId="347EC254" w:rsidR="00DB271A" w:rsidRDefault="00DB271A">
    <w:pPr>
      <w:pStyle w:val="Header"/>
    </w:pPr>
    <w:r>
      <w:t>Cryo-EM</w:t>
    </w:r>
  </w:p>
  <w:p w14:paraId="7DF1E375" w14:textId="445D23DF" w:rsidR="00DB271A" w:rsidRDefault="00DB271A">
    <w:pPr>
      <w:pStyle w:val="Header"/>
    </w:pPr>
    <w:r>
      <w:t>Annotated Bibliography</w:t>
    </w:r>
  </w:p>
  <w:p w14:paraId="7F8D74C0" w14:textId="77777777" w:rsidR="00DB271A" w:rsidRDefault="00DB27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F25DB"/>
    <w:multiLevelType w:val="hybridMultilevel"/>
    <w:tmpl w:val="DAD24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3620F"/>
    <w:multiLevelType w:val="hybridMultilevel"/>
    <w:tmpl w:val="A20084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37492"/>
    <w:multiLevelType w:val="hybridMultilevel"/>
    <w:tmpl w:val="947A8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458D4"/>
    <w:multiLevelType w:val="hybridMultilevel"/>
    <w:tmpl w:val="E79C1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1A"/>
    <w:rsid w:val="00010EB7"/>
    <w:rsid w:val="00021CE0"/>
    <w:rsid w:val="0002476B"/>
    <w:rsid w:val="00025DB8"/>
    <w:rsid w:val="00033276"/>
    <w:rsid w:val="00046D9C"/>
    <w:rsid w:val="00064206"/>
    <w:rsid w:val="00071CA6"/>
    <w:rsid w:val="00077003"/>
    <w:rsid w:val="000811C7"/>
    <w:rsid w:val="000871B6"/>
    <w:rsid w:val="00091DAD"/>
    <w:rsid w:val="000C5184"/>
    <w:rsid w:val="000C5F94"/>
    <w:rsid w:val="000D21D4"/>
    <w:rsid w:val="000E0B2B"/>
    <w:rsid w:val="000E18F8"/>
    <w:rsid w:val="000E59A9"/>
    <w:rsid w:val="000E7487"/>
    <w:rsid w:val="00100775"/>
    <w:rsid w:val="00105BA9"/>
    <w:rsid w:val="001208C5"/>
    <w:rsid w:val="00122CD9"/>
    <w:rsid w:val="0015319C"/>
    <w:rsid w:val="001544CF"/>
    <w:rsid w:val="00157FC9"/>
    <w:rsid w:val="00164034"/>
    <w:rsid w:val="00166217"/>
    <w:rsid w:val="001B424F"/>
    <w:rsid w:val="001B5149"/>
    <w:rsid w:val="001E5857"/>
    <w:rsid w:val="001F1239"/>
    <w:rsid w:val="001F30AF"/>
    <w:rsid w:val="002028DB"/>
    <w:rsid w:val="00206765"/>
    <w:rsid w:val="002251CB"/>
    <w:rsid w:val="00245B84"/>
    <w:rsid w:val="002620E8"/>
    <w:rsid w:val="00271C43"/>
    <w:rsid w:val="00287340"/>
    <w:rsid w:val="00293BBB"/>
    <w:rsid w:val="002956C4"/>
    <w:rsid w:val="002C0204"/>
    <w:rsid w:val="002C5013"/>
    <w:rsid w:val="002D6866"/>
    <w:rsid w:val="00300CA9"/>
    <w:rsid w:val="0030695D"/>
    <w:rsid w:val="00322157"/>
    <w:rsid w:val="0033667D"/>
    <w:rsid w:val="00341889"/>
    <w:rsid w:val="00352A57"/>
    <w:rsid w:val="00375DB1"/>
    <w:rsid w:val="00394226"/>
    <w:rsid w:val="003B54AD"/>
    <w:rsid w:val="003C32FC"/>
    <w:rsid w:val="003C55E7"/>
    <w:rsid w:val="003D0649"/>
    <w:rsid w:val="003D10A1"/>
    <w:rsid w:val="003E366F"/>
    <w:rsid w:val="00442C71"/>
    <w:rsid w:val="004451E7"/>
    <w:rsid w:val="00451128"/>
    <w:rsid w:val="00452341"/>
    <w:rsid w:val="004569DE"/>
    <w:rsid w:val="00467784"/>
    <w:rsid w:val="00473F22"/>
    <w:rsid w:val="00477275"/>
    <w:rsid w:val="004808A8"/>
    <w:rsid w:val="00497029"/>
    <w:rsid w:val="00497FAB"/>
    <w:rsid w:val="004A3F99"/>
    <w:rsid w:val="004C7FE3"/>
    <w:rsid w:val="004D5204"/>
    <w:rsid w:val="00505859"/>
    <w:rsid w:val="00516170"/>
    <w:rsid w:val="00525D5E"/>
    <w:rsid w:val="00530D4D"/>
    <w:rsid w:val="00533F69"/>
    <w:rsid w:val="005414C5"/>
    <w:rsid w:val="00552B42"/>
    <w:rsid w:val="00557F7B"/>
    <w:rsid w:val="005615FC"/>
    <w:rsid w:val="005844DF"/>
    <w:rsid w:val="005A77DA"/>
    <w:rsid w:val="005B6FB9"/>
    <w:rsid w:val="005B7DFE"/>
    <w:rsid w:val="005D5493"/>
    <w:rsid w:val="005E0815"/>
    <w:rsid w:val="005F1B29"/>
    <w:rsid w:val="0060488C"/>
    <w:rsid w:val="00606F03"/>
    <w:rsid w:val="00624E5C"/>
    <w:rsid w:val="006413A4"/>
    <w:rsid w:val="006417C2"/>
    <w:rsid w:val="006422CC"/>
    <w:rsid w:val="00646021"/>
    <w:rsid w:val="006476B2"/>
    <w:rsid w:val="0065514D"/>
    <w:rsid w:val="006701FA"/>
    <w:rsid w:val="006804A0"/>
    <w:rsid w:val="006B045F"/>
    <w:rsid w:val="006B0BA7"/>
    <w:rsid w:val="006F2D93"/>
    <w:rsid w:val="006F4032"/>
    <w:rsid w:val="00713F09"/>
    <w:rsid w:val="00717BFD"/>
    <w:rsid w:val="007204A1"/>
    <w:rsid w:val="00720F64"/>
    <w:rsid w:val="0072333D"/>
    <w:rsid w:val="00727B21"/>
    <w:rsid w:val="007318C3"/>
    <w:rsid w:val="00735BF8"/>
    <w:rsid w:val="0074137E"/>
    <w:rsid w:val="00745F0E"/>
    <w:rsid w:val="00767233"/>
    <w:rsid w:val="00771779"/>
    <w:rsid w:val="00774E2B"/>
    <w:rsid w:val="00781D3A"/>
    <w:rsid w:val="007A499B"/>
    <w:rsid w:val="007C105C"/>
    <w:rsid w:val="007D1BBF"/>
    <w:rsid w:val="007D65C1"/>
    <w:rsid w:val="007D6F6E"/>
    <w:rsid w:val="007E397C"/>
    <w:rsid w:val="00801294"/>
    <w:rsid w:val="008167B6"/>
    <w:rsid w:val="00822B97"/>
    <w:rsid w:val="00825F13"/>
    <w:rsid w:val="00830C7A"/>
    <w:rsid w:val="00850C50"/>
    <w:rsid w:val="00864050"/>
    <w:rsid w:val="008768B1"/>
    <w:rsid w:val="00877877"/>
    <w:rsid w:val="00885885"/>
    <w:rsid w:val="008867C7"/>
    <w:rsid w:val="00892A06"/>
    <w:rsid w:val="00892E45"/>
    <w:rsid w:val="008A3AC8"/>
    <w:rsid w:val="008C14AC"/>
    <w:rsid w:val="008D3EC7"/>
    <w:rsid w:val="008D72E1"/>
    <w:rsid w:val="008D73B4"/>
    <w:rsid w:val="00904484"/>
    <w:rsid w:val="00904892"/>
    <w:rsid w:val="009162E8"/>
    <w:rsid w:val="0092096C"/>
    <w:rsid w:val="009239E1"/>
    <w:rsid w:val="00923C59"/>
    <w:rsid w:val="009249A4"/>
    <w:rsid w:val="00963D39"/>
    <w:rsid w:val="00981E86"/>
    <w:rsid w:val="009829FD"/>
    <w:rsid w:val="009A44DD"/>
    <w:rsid w:val="009A709D"/>
    <w:rsid w:val="009B5B5B"/>
    <w:rsid w:val="009D6D61"/>
    <w:rsid w:val="009E3CBC"/>
    <w:rsid w:val="009E3DCA"/>
    <w:rsid w:val="009E47A1"/>
    <w:rsid w:val="009F28B9"/>
    <w:rsid w:val="009F5650"/>
    <w:rsid w:val="00A023D1"/>
    <w:rsid w:val="00A13C2F"/>
    <w:rsid w:val="00A2633A"/>
    <w:rsid w:val="00A33D56"/>
    <w:rsid w:val="00A63DA9"/>
    <w:rsid w:val="00A77E05"/>
    <w:rsid w:val="00A964EB"/>
    <w:rsid w:val="00AA54A1"/>
    <w:rsid w:val="00AB7D6E"/>
    <w:rsid w:val="00AC7A56"/>
    <w:rsid w:val="00AE233B"/>
    <w:rsid w:val="00AF0BE3"/>
    <w:rsid w:val="00B002C2"/>
    <w:rsid w:val="00B022DD"/>
    <w:rsid w:val="00B02C72"/>
    <w:rsid w:val="00B17CF6"/>
    <w:rsid w:val="00B23907"/>
    <w:rsid w:val="00B339F6"/>
    <w:rsid w:val="00B47F96"/>
    <w:rsid w:val="00B51330"/>
    <w:rsid w:val="00B619AE"/>
    <w:rsid w:val="00B85EB5"/>
    <w:rsid w:val="00B94219"/>
    <w:rsid w:val="00BB27DE"/>
    <w:rsid w:val="00BC76DC"/>
    <w:rsid w:val="00BD3785"/>
    <w:rsid w:val="00BE3CEC"/>
    <w:rsid w:val="00BE61AC"/>
    <w:rsid w:val="00BF674E"/>
    <w:rsid w:val="00C017D1"/>
    <w:rsid w:val="00C16A2C"/>
    <w:rsid w:val="00C241C2"/>
    <w:rsid w:val="00C32129"/>
    <w:rsid w:val="00C3636D"/>
    <w:rsid w:val="00C467E4"/>
    <w:rsid w:val="00C6085E"/>
    <w:rsid w:val="00C63223"/>
    <w:rsid w:val="00C638BC"/>
    <w:rsid w:val="00C63F7D"/>
    <w:rsid w:val="00C80BDD"/>
    <w:rsid w:val="00C83AAE"/>
    <w:rsid w:val="00C9595D"/>
    <w:rsid w:val="00C964C1"/>
    <w:rsid w:val="00CB590D"/>
    <w:rsid w:val="00CB7D44"/>
    <w:rsid w:val="00CD110E"/>
    <w:rsid w:val="00CD57D0"/>
    <w:rsid w:val="00CD7346"/>
    <w:rsid w:val="00CE0801"/>
    <w:rsid w:val="00CE51BF"/>
    <w:rsid w:val="00D0623D"/>
    <w:rsid w:val="00D118C4"/>
    <w:rsid w:val="00D3080B"/>
    <w:rsid w:val="00D5075D"/>
    <w:rsid w:val="00D57D17"/>
    <w:rsid w:val="00D70DE8"/>
    <w:rsid w:val="00D844D0"/>
    <w:rsid w:val="00DA69BF"/>
    <w:rsid w:val="00DB0F44"/>
    <w:rsid w:val="00DB19E4"/>
    <w:rsid w:val="00DB271A"/>
    <w:rsid w:val="00DB5934"/>
    <w:rsid w:val="00DC3B18"/>
    <w:rsid w:val="00DE21B0"/>
    <w:rsid w:val="00DF5AEA"/>
    <w:rsid w:val="00E4123C"/>
    <w:rsid w:val="00E9080E"/>
    <w:rsid w:val="00E9541F"/>
    <w:rsid w:val="00EA36CB"/>
    <w:rsid w:val="00EB38F1"/>
    <w:rsid w:val="00EF2C9D"/>
    <w:rsid w:val="00F059AD"/>
    <w:rsid w:val="00F205B8"/>
    <w:rsid w:val="00F21D6F"/>
    <w:rsid w:val="00F3350A"/>
    <w:rsid w:val="00F476EC"/>
    <w:rsid w:val="00F5651F"/>
    <w:rsid w:val="00F66D79"/>
    <w:rsid w:val="00F7175B"/>
    <w:rsid w:val="00F76707"/>
    <w:rsid w:val="00F84073"/>
    <w:rsid w:val="00F91A69"/>
    <w:rsid w:val="00F92AB9"/>
    <w:rsid w:val="00FA11DE"/>
    <w:rsid w:val="00FB79D5"/>
    <w:rsid w:val="00FC4562"/>
    <w:rsid w:val="00FD0C51"/>
    <w:rsid w:val="00FE4773"/>
    <w:rsid w:val="00FF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7484E"/>
  <w15:chartTrackingRefBased/>
  <w15:docId w15:val="{C7286C15-92DE-4335-97B3-EB5A4A67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71A"/>
  </w:style>
  <w:style w:type="paragraph" w:styleId="Footer">
    <w:name w:val="footer"/>
    <w:basedOn w:val="Normal"/>
    <w:link w:val="FooterChar"/>
    <w:uiPriority w:val="99"/>
    <w:unhideWhenUsed/>
    <w:rsid w:val="00DB2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71A"/>
  </w:style>
  <w:style w:type="paragraph" w:styleId="ListParagraph">
    <w:name w:val="List Paragraph"/>
    <w:basedOn w:val="Normal"/>
    <w:uiPriority w:val="34"/>
    <w:qFormat/>
    <w:rsid w:val="00DB271A"/>
    <w:pPr>
      <w:ind w:left="720"/>
      <w:contextualSpacing/>
    </w:pPr>
  </w:style>
  <w:style w:type="character" w:styleId="Hyperlink">
    <w:name w:val="Hyperlink"/>
    <w:basedOn w:val="DefaultParagraphFont"/>
    <w:uiPriority w:val="99"/>
    <w:unhideWhenUsed/>
    <w:rsid w:val="00530D4D"/>
    <w:rPr>
      <w:color w:val="0563C1" w:themeColor="hyperlink"/>
      <w:u w:val="single"/>
    </w:rPr>
  </w:style>
  <w:style w:type="character" w:customStyle="1" w:styleId="UnresolvedMention">
    <w:name w:val="Unresolved Mention"/>
    <w:basedOn w:val="DefaultParagraphFont"/>
    <w:uiPriority w:val="99"/>
    <w:semiHidden/>
    <w:unhideWhenUsed/>
    <w:rsid w:val="00530D4D"/>
    <w:rPr>
      <w:color w:val="605E5C"/>
      <w:shd w:val="clear" w:color="auto" w:fill="E1DFDD"/>
    </w:rPr>
  </w:style>
  <w:style w:type="character" w:styleId="FollowedHyperlink">
    <w:name w:val="FollowedHyperlink"/>
    <w:basedOn w:val="DefaultParagraphFont"/>
    <w:uiPriority w:val="99"/>
    <w:semiHidden/>
    <w:unhideWhenUsed/>
    <w:rsid w:val="00830C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54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i.ac.uk/pdbe/emdb/" TargetMode="External"/><Relationship Id="rId13" Type="http://schemas.openxmlformats.org/officeDocument/2006/relationships/hyperlink" Target="http://ncmi.bcm.tmc.edu/ncm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csb.org/" TargetMode="External"/><Relationship Id="rId12" Type="http://schemas.openxmlformats.org/officeDocument/2006/relationships/hyperlink" Target="https://bsir.bio.fsu.ed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challenges.emdataresourc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ure.com/subjects/cryoelectron-microscopy" TargetMode="External"/><Relationship Id="rId5" Type="http://schemas.openxmlformats.org/officeDocument/2006/relationships/footnotes" Target="footnotes.xml"/><Relationship Id="rId15" Type="http://schemas.openxmlformats.org/officeDocument/2006/relationships/hyperlink" Target="http://www.bmrb.wisc.edu/" TargetMode="External"/><Relationship Id="rId10" Type="http://schemas.openxmlformats.org/officeDocument/2006/relationships/hyperlink" Target="https://www.ebi.ac.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bi.ac.uk/pdbe/emdb/empiar/" TargetMode="External"/><Relationship Id="rId14" Type="http://schemas.openxmlformats.org/officeDocument/2006/relationships/hyperlink" Target="http://www.crystallography.net/c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Brunick</dc:creator>
  <cp:keywords/>
  <dc:description/>
  <cp:lastModifiedBy>Debi</cp:lastModifiedBy>
  <cp:revision>2</cp:revision>
  <dcterms:created xsi:type="dcterms:W3CDTF">2018-12-17T21:47:00Z</dcterms:created>
  <dcterms:modified xsi:type="dcterms:W3CDTF">2018-12-17T21:47:00Z</dcterms:modified>
</cp:coreProperties>
</file>